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1E0A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Врачи онкологического отделения занимаются первичной диагностикой, наблюдением и лечением пациентов с опухолевыми заболеваниями, а также при подозрении на них.</w:t>
      </w:r>
    </w:p>
    <w:p w14:paraId="60462219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составе отделения работают врачи различных специальностей: онкологи, хирурги, онкоурологи, онкогинекологи, врачи рентгенологи, врачи ультразвуковой диагностики, из них три кандидата медицинских наук, шесть врачей высшей и два первой квалификационной категории. На отделении проводится большой спектр современных диагностических процедур, таких как УЗИ на современном ультразвуковом сканере фирмы Medison Accuvix V10 с модулем эластографии, рентгенография и рентгеноскопия на современном аппарате Siemens RF Glassic, цистоскопия на урологической стойке фирмы Karl Storz, кольпоскопия, трепанбиопсия новообразований в том числе с ультразвуковой навигацией.</w:t>
      </w:r>
    </w:p>
    <w:p w14:paraId="7D970952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Проводится лечение базально-клеточной карциномы и плоскоклеточного рака кожи с использованием методов близкофокусной рентгентерапии на современном рентгенотерапевтическом аппарате Xstrahl – 200 и лазерной хирургии. Лечение доброкачественных новообразований кожи с использованием лазерной хирургии.</w:t>
      </w:r>
    </w:p>
    <w:p w14:paraId="264D92BD" w14:textId="7F355742" w:rsidR="0000700F" w:rsidRDefault="0000700F" w:rsidP="0000700F">
      <w:pPr>
        <w:pStyle w:val="a3"/>
        <w:spacing w:before="0" w:beforeAutospacing="0" w:after="360" w:afterAutospacing="0" w:line="27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27283E6F" wp14:editId="4E507214">
            <wp:extent cx="1600200" cy="2857500"/>
            <wp:effectExtent l="0" t="0" r="0" b="0"/>
            <wp:docPr id="10" name="Рисунок 10" descr="Насыров А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ыров А.Р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3318F" w14:textId="77777777" w:rsidR="0000700F" w:rsidRDefault="0000700F" w:rsidP="0000700F">
      <w:pPr>
        <w:pStyle w:val="wp-caption-text"/>
        <w:spacing w:before="75" w:beforeAutospacing="0" w:after="360" w:afterAutospacing="0" w:line="270" w:lineRule="atLeast"/>
        <w:ind w:left="75" w:right="75"/>
        <w:jc w:val="center"/>
        <w:textAlignment w:val="baseline"/>
        <w:rPr>
          <w:color w:val="888888"/>
          <w:sz w:val="18"/>
          <w:szCs w:val="18"/>
        </w:rPr>
      </w:pPr>
      <w:r>
        <w:rPr>
          <w:color w:val="888888"/>
          <w:sz w:val="18"/>
          <w:szCs w:val="18"/>
        </w:rPr>
        <w:t>Насыров А.Р.</w:t>
      </w:r>
    </w:p>
    <w:p w14:paraId="5A90E6B5" w14:textId="77777777" w:rsidR="0000700F" w:rsidRDefault="0000700F" w:rsidP="000070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Заведующий онкологическим отделением Насыров Александр Равильевич</w:t>
      </w:r>
      <w:r>
        <w:rPr>
          <w:rFonts w:ascii="Arial" w:hAnsi="Arial" w:cs="Arial"/>
          <w:color w:val="333333"/>
          <w:sz w:val="21"/>
          <w:szCs w:val="21"/>
        </w:rPr>
        <w:t>, в 2003 году закончил Санкт-Петербургский государственный медицинский университет им. акад. И.П. Павлова по специальности «лечебное дело». С 2003 по 2004г. прошел курс интернатуры по специальности «хирургия» в городской больнице Святого Великомученника Георгия. В период с 2004 по 2006г. проходил обучение в клинической ординатуре по специальности «хирургия» в Российском научном центре радиологии и хирургических технологий.С 2006 по 2010г. проходил обучение в аспирантуре по специальности «хирургия» в Российском научном центре радиологии и хирургических технологий, в настоящее время заканчивает работу над кандидатской диссертацией по теме “Клиническая эффективность схем химиотерапии на основе оксалиплатина и иринотекана при системном, регионарном и комбинированном введении в лечении пациентов с метастазами колоректального рака в печень”.</w:t>
      </w:r>
      <w:r>
        <w:rPr>
          <w:rFonts w:ascii="Arial" w:hAnsi="Arial" w:cs="Arial"/>
          <w:color w:val="333333"/>
          <w:sz w:val="21"/>
          <w:szCs w:val="21"/>
        </w:rPr>
        <w:br/>
        <w:t>В 2013 году прошел обучение на курсе «Лазерные методы в онкологии».</w:t>
      </w:r>
      <w:r>
        <w:rPr>
          <w:rFonts w:ascii="Arial" w:hAnsi="Arial" w:cs="Arial"/>
          <w:color w:val="333333"/>
          <w:sz w:val="21"/>
          <w:szCs w:val="21"/>
        </w:rPr>
        <w:br/>
        <w:t>С ноября 2010 года работает в СПб ГБУЗ «Онкологический диспансер Московского района» в должности врача-онколога,  с 01 февраля 2011 года по настоящее время в должности заведующего онкологическим отделением. Врач второй категории.</w:t>
      </w:r>
    </w:p>
    <w:p w14:paraId="03EF8A98" w14:textId="77777777" w:rsidR="0000700F" w:rsidRDefault="0000700F" w:rsidP="000070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Врачи онкологи:</w:t>
      </w:r>
    </w:p>
    <w:p w14:paraId="17A49EB8" w14:textId="4B7D678F" w:rsidR="0000700F" w:rsidRDefault="0000700F" w:rsidP="0000700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743399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4DF0029D" wp14:editId="5475EFCD">
            <wp:extent cx="2143125" cy="2857500"/>
            <wp:effectExtent l="0" t="0" r="9525" b="0"/>
            <wp:docPr id="9" name="Рисунок 9" descr="Василевская И. В. Врач дневного стационар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силевская И. В. Врач дневного стационар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9C6D9" w14:textId="77777777" w:rsidR="0000700F" w:rsidRDefault="0000700F" w:rsidP="0000700F">
      <w:pPr>
        <w:pStyle w:val="wp-caption-text"/>
        <w:spacing w:before="75" w:beforeAutospacing="0" w:after="360" w:afterAutospacing="0" w:line="270" w:lineRule="atLeast"/>
        <w:ind w:left="75" w:right="75"/>
        <w:jc w:val="center"/>
        <w:textAlignment w:val="baseline"/>
        <w:rPr>
          <w:color w:val="888888"/>
          <w:sz w:val="18"/>
          <w:szCs w:val="18"/>
        </w:rPr>
      </w:pPr>
      <w:r>
        <w:rPr>
          <w:color w:val="888888"/>
          <w:sz w:val="18"/>
          <w:szCs w:val="18"/>
        </w:rPr>
        <w:t>Василевская И. В.</w:t>
      </w:r>
      <w:r>
        <w:rPr>
          <w:color w:val="888888"/>
          <w:sz w:val="18"/>
          <w:szCs w:val="18"/>
        </w:rPr>
        <w:br/>
        <w:t>К.м.н., врач онколог, дневного стационара</w:t>
      </w:r>
    </w:p>
    <w:p w14:paraId="71FE29AD" w14:textId="77777777" w:rsidR="0000700F" w:rsidRDefault="0000700F" w:rsidP="000070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Василевская Ирина Викторовна</w:t>
      </w:r>
      <w:r>
        <w:rPr>
          <w:rFonts w:ascii="Arial" w:hAnsi="Arial" w:cs="Arial"/>
          <w:color w:val="333333"/>
          <w:sz w:val="21"/>
          <w:szCs w:val="21"/>
        </w:rPr>
        <w:t> – в 1996 году закончила Ленинградский педиатрический медицинский институт. В 1999 году окончила клиническую ординатуру по специальности «радиология» МАПО. С 1999 по 2002 год прошла обучение в аспирантуре на кафедре онкологии с курсом радиологии МАПО, в 2003 году успешно защитила кандидатскую диссертацию на тему: «Интенсивная лучевая и комбинированная терапия больных местнораспространённым раком ротоглотки». С 2002 по 2014 год работала врачом-радиологом в ФГБУ «Российский научный центр радиологии и хирургических технологий». С 2014 года врач онколог СПб ГБУЗ «Онкологический диспансер Московского района». Врач высшей категории.</w:t>
      </w:r>
    </w:p>
    <w:p w14:paraId="3E91D08D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AFA910D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99BAC23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427A3D6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FC542F3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DA647EF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F2265A1" w14:textId="2340671C" w:rsidR="0000700F" w:rsidRDefault="0000700F" w:rsidP="0000700F">
      <w:pPr>
        <w:pStyle w:val="a3"/>
        <w:spacing w:before="0" w:beforeAutospacing="0" w:after="360" w:afterAutospacing="0" w:line="27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0BA11628" wp14:editId="1F80977D">
            <wp:extent cx="2409825" cy="2857500"/>
            <wp:effectExtent l="0" t="0" r="9525" b="0"/>
            <wp:docPr id="8" name="Рисунок 8" descr="Магкоева Л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гкоева Л.В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A81B" w14:textId="77777777" w:rsidR="0000700F" w:rsidRDefault="0000700F" w:rsidP="0000700F">
      <w:pPr>
        <w:pStyle w:val="wp-caption-text"/>
        <w:spacing w:before="75" w:beforeAutospacing="0" w:after="360" w:afterAutospacing="0" w:line="270" w:lineRule="atLeast"/>
        <w:ind w:left="75" w:right="75"/>
        <w:jc w:val="center"/>
        <w:textAlignment w:val="baseline"/>
        <w:rPr>
          <w:color w:val="888888"/>
          <w:sz w:val="18"/>
          <w:szCs w:val="18"/>
        </w:rPr>
      </w:pPr>
      <w:r>
        <w:rPr>
          <w:color w:val="888888"/>
          <w:sz w:val="18"/>
          <w:szCs w:val="18"/>
        </w:rPr>
        <w:t>Магкоева Л.В.</w:t>
      </w:r>
    </w:p>
    <w:p w14:paraId="65BAECBF" w14:textId="77777777" w:rsidR="0000700F" w:rsidRDefault="0000700F" w:rsidP="000070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Магкоева Любовь Владимировна</w:t>
      </w:r>
      <w:r>
        <w:rPr>
          <w:rFonts w:ascii="Arial" w:hAnsi="Arial" w:cs="Arial"/>
          <w:color w:val="333333"/>
          <w:sz w:val="21"/>
          <w:szCs w:val="21"/>
        </w:rPr>
        <w:t> – в 1991 году закончила Первый Ленинградский медицинский институт им. акад. И.П. Павлова. В период с 1993 г. по 1994 г. прошла интернатуру на кафедре факультетской терапии Санкт-Петербургского Санитарно-гигиенического медицинского института по специальности врач общей практики. В 2000 году прошла специализацию по Радиологии в СПБ МАПО. С 2001 г. по настоящее время работает врачом онкологом СПб ГБУЗ «Онкологический диспансер Московского района». Врач первой категории.</w:t>
      </w:r>
    </w:p>
    <w:p w14:paraId="4F194C87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899BB86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CBBCD68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BC404CB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9F8BCCF" w14:textId="327FC128" w:rsidR="0000700F" w:rsidRDefault="0000700F" w:rsidP="0000700F">
      <w:pPr>
        <w:pStyle w:val="a3"/>
        <w:spacing w:before="0" w:beforeAutospacing="0" w:after="360" w:afterAutospacing="0" w:line="27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3DDBBD32" wp14:editId="76338B9B">
            <wp:extent cx="2409825" cy="3067050"/>
            <wp:effectExtent l="0" t="0" r="9525" b="0"/>
            <wp:docPr id="7" name="Рисунок 7" descr="Гальперин А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льперин А.П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1B9A" w14:textId="77777777" w:rsidR="0000700F" w:rsidRDefault="0000700F" w:rsidP="0000700F">
      <w:pPr>
        <w:pStyle w:val="wp-caption-text"/>
        <w:spacing w:before="75" w:beforeAutospacing="0" w:after="360" w:afterAutospacing="0" w:line="270" w:lineRule="atLeast"/>
        <w:ind w:left="75" w:right="75"/>
        <w:jc w:val="center"/>
        <w:textAlignment w:val="baseline"/>
        <w:rPr>
          <w:color w:val="888888"/>
          <w:sz w:val="18"/>
          <w:szCs w:val="18"/>
        </w:rPr>
      </w:pPr>
      <w:r>
        <w:rPr>
          <w:color w:val="888888"/>
          <w:sz w:val="18"/>
          <w:szCs w:val="18"/>
        </w:rPr>
        <w:lastRenderedPageBreak/>
        <w:t>Гальперин А.П.</w:t>
      </w:r>
    </w:p>
    <w:p w14:paraId="45DFCAF2" w14:textId="77777777" w:rsidR="0000700F" w:rsidRDefault="0000700F" w:rsidP="000070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Гальперин Александр Петрович</w:t>
      </w:r>
      <w:r>
        <w:rPr>
          <w:rFonts w:ascii="Arial" w:hAnsi="Arial" w:cs="Arial"/>
          <w:color w:val="333333"/>
          <w:sz w:val="21"/>
          <w:szCs w:val="21"/>
        </w:rPr>
        <w:t> – в 1994 году закончил Санкт-Петербургский Педиатрический медицинский институт. С 1994 по 1997 г. работал в НИИ онкологии им. проф. Н.Н. Петрова на отделении интенсивной терапии и трансплантации костного мозга. В период 1997 – 1998 г.г. прошел курс интернатуры на кафедре терапии № 1 с курсом нефрологии СПб МАПО. С октября 1998 года по июль 1999 года работал врачом терапевтом поликлиники № 2 Василеостровского района. С июля 1999 года по настоящее время работает врачом онкологом в СПб ГБУЗ «Онкологический диспансер Московского района». Врач первой категории.</w:t>
      </w:r>
    </w:p>
    <w:p w14:paraId="35798440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1D35907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40B29D9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B514E89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93EBC68" w14:textId="55CCBD9B" w:rsidR="0000700F" w:rsidRDefault="0000700F" w:rsidP="0000700F">
      <w:pPr>
        <w:pStyle w:val="a3"/>
        <w:spacing w:before="0" w:beforeAutospacing="0" w:after="360" w:afterAutospacing="0" w:line="27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31F5F7A3" wp14:editId="77781BBB">
            <wp:extent cx="2409825" cy="2667000"/>
            <wp:effectExtent l="0" t="0" r="9525" b="0"/>
            <wp:docPr id="6" name="Рисунок 6" descr="Сергеева С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геева С.В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A524" w14:textId="77777777" w:rsidR="0000700F" w:rsidRDefault="0000700F" w:rsidP="0000700F">
      <w:pPr>
        <w:pStyle w:val="wp-caption-text"/>
        <w:spacing w:before="75" w:beforeAutospacing="0" w:after="360" w:afterAutospacing="0" w:line="270" w:lineRule="atLeast"/>
        <w:ind w:left="75" w:right="75"/>
        <w:jc w:val="center"/>
        <w:textAlignment w:val="baseline"/>
        <w:rPr>
          <w:color w:val="888888"/>
          <w:sz w:val="18"/>
          <w:szCs w:val="18"/>
        </w:rPr>
      </w:pPr>
      <w:r>
        <w:rPr>
          <w:color w:val="888888"/>
          <w:sz w:val="18"/>
          <w:szCs w:val="18"/>
        </w:rPr>
        <w:t>Сергеева С.В.</w:t>
      </w:r>
    </w:p>
    <w:p w14:paraId="20A23B3C" w14:textId="77777777" w:rsidR="0000700F" w:rsidRDefault="0000700F" w:rsidP="000070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Сергеева Светлана Владимировна</w:t>
      </w:r>
      <w:r>
        <w:rPr>
          <w:rFonts w:ascii="Arial" w:hAnsi="Arial" w:cs="Arial"/>
          <w:color w:val="333333"/>
          <w:sz w:val="21"/>
          <w:szCs w:val="21"/>
        </w:rPr>
        <w:t> – в 2007 году закончила лечебный факультет СПБ ГМА им. И.И. Мечникова, в 2009 году окончила клиническую ординатуру по специальности онкология. С 2012 г. врач-онколог СПб ГБУЗ «Онкологический диспансер Московского района». Врач второй категории.</w:t>
      </w:r>
    </w:p>
    <w:p w14:paraId="0AC72885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56A20E1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37C11CF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9C40345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FBE5C70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4ECFD84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2C6A012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14:paraId="48F7BAB0" w14:textId="77777777" w:rsidR="0000700F" w:rsidRDefault="0000700F" w:rsidP="000070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Врач радиолог:</w:t>
      </w:r>
    </w:p>
    <w:p w14:paraId="62C1DE5B" w14:textId="4513C1C4" w:rsidR="0000700F" w:rsidRDefault="0000700F" w:rsidP="0000700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743399"/>
          <w:sz w:val="21"/>
          <w:szCs w:val="21"/>
          <w:bdr w:val="none" w:sz="0" w:space="0" w:color="auto" w:frame="1"/>
        </w:rPr>
        <w:drawing>
          <wp:inline distT="0" distB="0" distL="0" distR="0" wp14:anchorId="442A0533" wp14:editId="3711E891">
            <wp:extent cx="2257425" cy="3009900"/>
            <wp:effectExtent l="0" t="0" r="9525" b="0"/>
            <wp:docPr id="5" name="Рисунок 5" descr="Соколова В.В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колова В.В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42E4" w14:textId="77777777" w:rsidR="0000700F" w:rsidRDefault="0000700F" w:rsidP="0000700F">
      <w:pPr>
        <w:pStyle w:val="wp-caption-text"/>
        <w:spacing w:before="75" w:beforeAutospacing="0" w:after="360" w:afterAutospacing="0" w:line="270" w:lineRule="atLeast"/>
        <w:ind w:left="75" w:right="75"/>
        <w:jc w:val="center"/>
        <w:textAlignment w:val="baseline"/>
        <w:rPr>
          <w:color w:val="888888"/>
          <w:sz w:val="18"/>
          <w:szCs w:val="18"/>
        </w:rPr>
      </w:pPr>
      <w:r>
        <w:rPr>
          <w:color w:val="888888"/>
          <w:sz w:val="18"/>
          <w:szCs w:val="18"/>
        </w:rPr>
        <w:t>Соколова Ю.В.</w:t>
      </w:r>
    </w:p>
    <w:p w14:paraId="341F0C01" w14:textId="77777777" w:rsidR="0000700F" w:rsidRDefault="0000700F" w:rsidP="000070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Соколова Юлия Викторовна</w:t>
      </w:r>
      <w:r>
        <w:rPr>
          <w:rFonts w:ascii="Arial" w:hAnsi="Arial" w:cs="Arial"/>
          <w:color w:val="333333"/>
          <w:sz w:val="21"/>
          <w:szCs w:val="21"/>
        </w:rPr>
        <w:t> – в 2007 году закончила Иркутский Государственный медицинский университет. С 2007 по 2009 год прошла обучение в клинической ординатуре по специальности «онкология», а в 2013 году курс профессиональной переподготовки по специальности «радиология» на базе  Иркутского Государственного медицинского университета. С 2013 года врач радиолог СПб ГБУЗ «Онкологический диспансер Московского района». Врач второй категории.</w:t>
      </w:r>
    </w:p>
    <w:p w14:paraId="261C60C6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9B960AD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7BE9108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4CEC4FB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B67D2A9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9097271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Кабинет близкофокусной рентгенотерапии в составе Онкологического диспансера московского района работает с 1985 г, раньше лечение осуществлялось на двух аппаратах — РТА для близкофокусной рентген терапии, который используется для лечения онкологических заболеваний кожи такие как — плоскоклеточный и базальноклеточный рак кожи. РУМ -17- аппарат для глубокой рентгенотерапии, который использовался для лечения воспалительный заболеваний опорно-двигательного аппарата, в комплексной терапии хронического остеомиелита, пяточной шпоры.</w:t>
      </w:r>
    </w:p>
    <w:p w14:paraId="1A7812C0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настоящее время кабинет рентгентерапии оснащен современным аппаратом для близкофокусной рентген терапии Xstrahl – 200 производства Великобритании, который позволяет добиться высоких результатов лечения как онкологических пациентов, так и пациентов с воспалительными заболевания опорно-двигательного аппарата.</w:t>
      </w:r>
    </w:p>
    <w:p w14:paraId="0B73FDFC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BE362CB" w14:textId="54E21F14" w:rsidR="0000700F" w:rsidRDefault="0000700F" w:rsidP="0000700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743399"/>
          <w:sz w:val="21"/>
          <w:szCs w:val="21"/>
          <w:bdr w:val="none" w:sz="0" w:space="0" w:color="auto" w:frame="1"/>
        </w:rPr>
        <w:lastRenderedPageBreak/>
        <mc:AlternateContent>
          <mc:Choice Requires="wps">
            <w:drawing>
              <wp:inline distT="0" distB="0" distL="0" distR="0" wp14:anchorId="1B165F54" wp14:editId="60707269">
                <wp:extent cx="4695825" cy="3114675"/>
                <wp:effectExtent l="0" t="0" r="0" b="0"/>
                <wp:docPr id="4" name="Прямоугольник 4" descr="Рентгентерапевтический аппарат Xstrahl 200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582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81970" id="Прямоугольник 4" o:spid="_x0000_s1026" alt="Рентгентерапевтический аппарат Xstrahl 200" href="https://odmr.ru/wp-content/uploads/2014/11/%D0%A0%D0%B5%D0%BD%D1%82%D0%B3%D0%B5%D0%BD%D1%82%D0%B5%D1%80%D0%B0%D0%BF%D0%B5%D0%B2%D1%82%D0%B8%D1%87%D0%B5%D1%81%D0%BA%D0%B8%D0%B9-%D0%B0%D0%BF%D0%BF%D0%B0%D1%80%D0%B0%D1%82-Xstrahl-200.jpg" style="width:369.75pt;height:2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D51F311" w14:textId="77777777" w:rsidR="0000700F" w:rsidRDefault="0000700F" w:rsidP="0000700F">
      <w:pPr>
        <w:pStyle w:val="wp-caption-text"/>
        <w:spacing w:before="75" w:beforeAutospacing="0" w:after="360" w:afterAutospacing="0" w:line="270" w:lineRule="atLeast"/>
        <w:ind w:left="75" w:right="75"/>
        <w:jc w:val="center"/>
        <w:textAlignment w:val="baseline"/>
        <w:rPr>
          <w:color w:val="888888"/>
          <w:sz w:val="18"/>
          <w:szCs w:val="18"/>
        </w:rPr>
      </w:pPr>
      <w:r>
        <w:rPr>
          <w:color w:val="888888"/>
          <w:sz w:val="18"/>
          <w:szCs w:val="18"/>
        </w:rPr>
        <w:t>Рентгентерапевтический аппарат Xstrahl 200</w:t>
      </w:r>
    </w:p>
    <w:p w14:paraId="2BE6AD9E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B9F4317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Конструкция гарантирует мягкое, управляемое перемещение, что обуславливает быструю укладку пациента. Интегрированная система дозиметрии обеспечивает непрерывный контроль дозы и обуславливает точность лечебной дозы в пределах 3% от заданной. Удобная конструкция данного рентгенотерапевтического аппарата позволяет проводить лечение в любом положении пациента.</w:t>
      </w:r>
    </w:p>
    <w:p w14:paraId="37DDA824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D883E4D" w14:textId="77777777" w:rsidR="0000700F" w:rsidRDefault="0000700F" w:rsidP="000070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Врачи УЗ-диагностики:</w:t>
      </w:r>
    </w:p>
    <w:p w14:paraId="7ECAE5E9" w14:textId="1B014EFC" w:rsidR="0000700F" w:rsidRDefault="0000700F" w:rsidP="0000700F">
      <w:pPr>
        <w:pStyle w:val="a3"/>
        <w:spacing w:before="0" w:beforeAutospacing="0" w:after="360" w:afterAutospacing="0" w:line="27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453DF46" wp14:editId="4A1B7917">
            <wp:extent cx="2857500" cy="2857500"/>
            <wp:effectExtent l="0" t="0" r="0" b="0"/>
            <wp:docPr id="3" name="Рисунок 3" descr="Рудакова Н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удакова Н.В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28F6" w14:textId="77777777" w:rsidR="0000700F" w:rsidRDefault="0000700F" w:rsidP="0000700F">
      <w:pPr>
        <w:pStyle w:val="wp-caption-text"/>
        <w:spacing w:before="75" w:beforeAutospacing="0" w:after="360" w:afterAutospacing="0" w:line="270" w:lineRule="atLeast"/>
        <w:ind w:left="75" w:right="75"/>
        <w:jc w:val="center"/>
        <w:textAlignment w:val="baseline"/>
        <w:rPr>
          <w:color w:val="888888"/>
          <w:sz w:val="18"/>
          <w:szCs w:val="18"/>
        </w:rPr>
      </w:pPr>
      <w:r>
        <w:rPr>
          <w:color w:val="888888"/>
          <w:sz w:val="18"/>
          <w:szCs w:val="18"/>
        </w:rPr>
        <w:t>Рудакова Н.В.</w:t>
      </w:r>
    </w:p>
    <w:p w14:paraId="4DA72F05" w14:textId="77777777" w:rsidR="0000700F" w:rsidRDefault="0000700F" w:rsidP="000070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lastRenderedPageBreak/>
        <w:t>Рудакова Наталья Витальевна</w:t>
      </w:r>
      <w:r>
        <w:rPr>
          <w:rFonts w:ascii="Arial" w:hAnsi="Arial" w:cs="Arial"/>
          <w:color w:val="333333"/>
          <w:sz w:val="21"/>
          <w:szCs w:val="21"/>
        </w:rPr>
        <w:t> – в 1992 году закончила Санкт-Петербургский Государственный медицинский университет им. акад. И.П. Павлова. В 2000 году прошла курс профессиональной переподготовки по специальности «ультразвуковая диагностика». С 2008 года врач ультразвуковой диагностики СПб ГБУЗ «Онкологический диспансер Московского района». Врач высшей категории.</w:t>
      </w:r>
    </w:p>
    <w:p w14:paraId="21C3C1DD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DF0F61A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01E33D6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1B78444" w14:textId="77777777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859F147" w14:textId="77777777" w:rsidR="0000700F" w:rsidRDefault="0000700F" w:rsidP="000070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Оборудование</w:t>
      </w:r>
    </w:p>
    <w:p w14:paraId="5D8A230F" w14:textId="4BEFA528" w:rsidR="0000700F" w:rsidRDefault="0000700F" w:rsidP="0000700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60A95E63" wp14:editId="7B3218D5">
            <wp:extent cx="2143125" cy="2857500"/>
            <wp:effectExtent l="0" t="0" r="9525" b="0"/>
            <wp:docPr id="2" name="Рисунок 2" descr="DSC_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01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C96F3A0" wp14:editId="4E606D3F">
            <wp:extent cx="2143125" cy="2857500"/>
            <wp:effectExtent l="0" t="0" r="9525" b="0"/>
            <wp:docPr id="1" name="Рисунок 1" descr="St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r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95D8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DA"/>
    <w:rsid w:val="0000700F"/>
    <w:rsid w:val="001572D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1F3C-6CBD-4F34-9267-D0DC430E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00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247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39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924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5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897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994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29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odmr.ru/wp-content/uploads/2014/11/%D0%A0%D0%B5%D0%BD%D1%82%D0%B3%D0%B5%D0%BD%D1%82%D0%B5%D1%80%D0%B0%D0%BF%D0%B5%D0%B2%D1%82%D0%B8%D1%87%D0%B5%D1%81%D0%BA%D0%B8%D0%B9-%D0%B0%D0%BF%D0%BF%D0%B0%D1%80%D0%B0%D1%82-Xstrahl-200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s://odmr.ru/wp-content/uploads/2014/11/Vasilevskay-I-V.png" TargetMode="External"/><Relationship Id="rId15" Type="http://schemas.openxmlformats.org/officeDocument/2006/relationships/image" Target="media/image9.jpeg"/><Relationship Id="rId10" Type="http://schemas.openxmlformats.org/officeDocument/2006/relationships/hyperlink" Target="https://odmr.ru/wp-content/uploads/2014/11/Sokolova-Y-V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2019-08-15T06:30:00Z</dcterms:created>
  <dcterms:modified xsi:type="dcterms:W3CDTF">2019-08-15T06:30:00Z</dcterms:modified>
</cp:coreProperties>
</file>