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46" w:rsidRPr="00C35346" w:rsidRDefault="00C35346" w:rsidP="00C35346">
      <w:pPr>
        <w:spacing w:after="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C35346">
        <w:rPr>
          <w:rFonts w:ascii="Arial" w:eastAsia="Times New Roman" w:hAnsi="Arial" w:cs="Arial"/>
          <w:kern w:val="36"/>
          <w:sz w:val="45"/>
          <w:szCs w:val="45"/>
          <w:lang w:eastAsia="ru-RU"/>
        </w:rPr>
        <w:t>О порядке оказания высокотехнологичной медицинской помощи</w:t>
      </w:r>
    </w:p>
    <w:p w:rsidR="00C35346" w:rsidRPr="00C35346" w:rsidRDefault="00C35346" w:rsidP="00C35346">
      <w:pPr>
        <w:shd w:val="clear" w:color="auto" w:fill="EDEDED"/>
        <w:spacing w:after="225" w:line="240" w:lineRule="auto"/>
        <w:jc w:val="center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ИНФОРМАЦИЯ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jc w:val="center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о порядке оказания высокотехнологичной медицинской помощи в бюджетном учреждении здравоохранения Омской области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jc w:val="center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«Областная клиническая больница»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jc w:val="center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1. Показания для направления граждан на оказание высокотехнологичной медицинской помощи (далее – ВМП) определяют врачи-специалисты совместно с заведующими отделениями по тем специальностям, которые представлены в бюджетном учреждении здравоохранения Омской области «Областная клиническая больница» (далее – БУЗОО «ОКБ») стационарными видами медицинской помощи.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2. Детально с порядком направления граждан для оказания ВМП и организацией оказания ВМП в БУЗОО «ОКБ» можно ознакомиться на интернет-сайте БУЗОО «ОКБ», а также получить информацию у заведующих профильными стационарными отделениями и у лица, ответственного за оказание ВМП в БУЗОО «ОКБ».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3. Вопросы, жалобы (в части оказания ВМП) и пожелания принимаются должностными лицами, указанными в п.5 настоящей Информации по адресу: Березовая ул., д. </w:t>
      </w:r>
      <w:proofErr w:type="gramStart"/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3 ,</w:t>
      </w:r>
      <w:proofErr w:type="gramEnd"/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г. Омск, 644111.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4. Электронный адрес официального интернет-сайта БУЗОО «ОКБ»: </w:t>
      </w:r>
      <w:hyperlink r:id="rId4" w:history="1">
        <w:r w:rsidRPr="00C35346">
          <w:rPr>
            <w:rFonts w:ascii="Arial" w:eastAsia="Times New Roman" w:hAnsi="Arial" w:cs="Arial"/>
            <w:color w:val="5FA3C4"/>
            <w:sz w:val="21"/>
            <w:szCs w:val="21"/>
            <w:u w:val="single"/>
            <w:lang w:eastAsia="ru-RU"/>
          </w:rPr>
          <w:t>http://okb.buzoo.ru/</w:t>
        </w:r>
      </w:hyperlink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;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адрес электронной почты: </w:t>
      </w:r>
      <w:hyperlink r:id="rId5" w:history="1">
        <w:r w:rsidRPr="00C35346">
          <w:rPr>
            <w:rFonts w:ascii="Arial" w:eastAsia="Times New Roman" w:hAnsi="Arial" w:cs="Arial"/>
            <w:color w:val="5FA3C4"/>
            <w:sz w:val="21"/>
            <w:szCs w:val="21"/>
            <w:u w:val="single"/>
            <w:lang w:eastAsia="ru-RU"/>
          </w:rPr>
          <w:t>okb_mail@minzdrav.omskportal.ru</w:t>
        </w:r>
      </w:hyperlink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;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факс: (3812) 25-66-68.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5. Режим работы лиц, участвующих в организации оказания ВМП в БУЗОО «ОКБ»:</w:t>
      </w:r>
    </w:p>
    <w:p w:rsidR="00C35346" w:rsidRPr="00C35346" w:rsidRDefault="00C35346" w:rsidP="00C3534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C3534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tbl>
      <w:tblPr>
        <w:tblW w:w="130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224"/>
        <w:gridCol w:w="4876"/>
        <w:gridCol w:w="980"/>
      </w:tblGrid>
      <w:tr w:rsidR="00C35346" w:rsidRPr="00C35346" w:rsidTr="00C35346"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Кабинет, время приема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C35346" w:rsidRPr="00C35346" w:rsidTr="00C35346"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за направление на оказание ВМП, заместитель главного врача по хирургической помощи </w:t>
            </w:r>
            <w:proofErr w:type="spellStart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</w:t>
            </w:r>
            <w:proofErr w:type="spellEnd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Евгеньевич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 главного корпуса,</w:t>
            </w:r>
          </w:p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15.30-16.30,</w:t>
            </w:r>
          </w:p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233-113</w:t>
            </w:r>
          </w:p>
        </w:tc>
      </w:tr>
      <w:tr w:rsidR="00C35346" w:rsidRPr="00C35346" w:rsidTr="00C35346"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 отбору больных для оказания ВМП населению Омской области за счет средств областного бюджета, врач-статистик отделения медицинской статистики Ощепкова Татьяна Анатольевна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18 главного корпуса, 15.00-15.30,</w:t>
            </w:r>
          </w:p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359-238</w:t>
            </w:r>
          </w:p>
        </w:tc>
      </w:tr>
      <w:tr w:rsidR="00C35346" w:rsidRPr="00C35346" w:rsidTr="00C35346"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Полежаев Константин Леонидович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201 лечебно-диагностического корпуса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346" w:rsidRPr="00C35346" w:rsidRDefault="00C35346" w:rsidP="00C3534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232-674</w:t>
            </w:r>
          </w:p>
        </w:tc>
      </w:tr>
    </w:tbl>
    <w:p w:rsidR="00F123E7" w:rsidRDefault="00F123E7">
      <w:bookmarkStart w:id="0" w:name="_GoBack"/>
      <w:bookmarkEnd w:id="0"/>
    </w:p>
    <w:sectPr w:rsidR="00F123E7" w:rsidSect="00C35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B"/>
    <w:rsid w:val="00AB307B"/>
    <w:rsid w:val="00C35346"/>
    <w:rsid w:val="00F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A08B-708E-49F3-A0CF-765245ED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46"/>
    <w:rPr>
      <w:b/>
      <w:bCs/>
    </w:rPr>
  </w:style>
  <w:style w:type="character" w:styleId="a5">
    <w:name w:val="Hyperlink"/>
    <w:basedOn w:val="a0"/>
    <w:uiPriority w:val="99"/>
    <w:semiHidden/>
    <w:unhideWhenUsed/>
    <w:rsid w:val="00C35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_mail@minzdrav.omskportal.ru" TargetMode="External"/><Relationship Id="rId4" Type="http://schemas.openxmlformats.org/officeDocument/2006/relationships/hyperlink" Target="http://okb.buz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2019-11-07T07:44:00Z</dcterms:created>
  <dcterms:modified xsi:type="dcterms:W3CDTF">2019-11-07T07:44:00Z</dcterms:modified>
</cp:coreProperties>
</file>