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Амбулаторно-поликлиническая помощь включает в себя оказание медицинских услуг в условиях поликлиники</w:t>
      </w:r>
      <w:r>
        <w:rPr>
          <w:rFonts w:ascii="Tahoma" w:hAnsi="Tahoma" w:cs="Tahoma"/>
          <w:color w:val="333333"/>
          <w:sz w:val="20"/>
          <w:szCs w:val="20"/>
        </w:rPr>
        <w:br/>
        <w:t>(по адресам: ул. Андрея Дементьева, д.50; ул. Крылова, д.9) и на дому детям до 18 лет.</w:t>
      </w:r>
    </w:p>
    <w:p w:rsidR="00051770" w:rsidRDefault="00051770" w:rsidP="000517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u w:val="single"/>
        </w:rPr>
        <w:t>Режим работы поликлиники: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794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 будние дни – с 8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19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часов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794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Суббота – с 9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15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часов (прием дежурного врача)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794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Воскресенье – выходной день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794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* В предпраздничные и праздничные дни график работы поликлиники устанавливается в соответствии с приказом Департамента здравоохранения и социальной политики администрации города Твери.</w:t>
      </w:r>
    </w:p>
    <w:p w:rsidR="00051770" w:rsidRDefault="00051770" w:rsidP="000517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Обслуживание участковыми педиатрами производится по территориальному принципу по предварительной записи в часы приема участка.</w:t>
      </w:r>
    </w:p>
    <w:p w:rsidR="00051770" w:rsidRDefault="00051770" w:rsidP="000517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Прием высоколихорадящих больных производится дежурным врачом в часы работы поликлиники вне очереди.</w:t>
      </w:r>
    </w:p>
    <w:p w:rsidR="00051770" w:rsidRDefault="00051770" w:rsidP="000517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Дети-инвалиды обслуживаются вне очереди.</w:t>
      </w:r>
    </w:p>
    <w:p w:rsidR="00051770" w:rsidRDefault="00051770" w:rsidP="000517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Прием узкими специалистами производится строго по записи.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Записаться можно ежедневно в регистратуре поликлиники или на сайте medregtver.ru</w:t>
      </w:r>
    </w:p>
    <w:p w:rsidR="00051770" w:rsidRDefault="00051770" w:rsidP="000517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Вторник, четверг – профилактические дни приемов здоровых детей. В эти дни проводятся профилактические прививки в прививочном кабинете. Вакцинация на дому категорически запрещена!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794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* Часы работы прививочного кабинета: вторник, четверг – с 8.00 до 18.30 остановка р. Манту каждый вторник в часы работы участкового педиатра.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794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* Вакцинация БЦЖ каждая вторая и четвертая пятница месяца с 11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12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:rsidR="00051770" w:rsidRDefault="00051770" w:rsidP="000517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 поликлинике организована работа процедурного кабинета: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794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* Режим работы: в будние дни с 8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19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, в субботу с 8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15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00 </w:t>
      </w:r>
      <w:r>
        <w:rPr>
          <w:rFonts w:ascii="Tahoma" w:hAnsi="Tahoma" w:cs="Tahoma"/>
          <w:color w:val="333333"/>
          <w:sz w:val="20"/>
          <w:szCs w:val="20"/>
        </w:rPr>
        <w:t>часов, в воскресенье с 8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30</w:t>
      </w:r>
      <w:r>
        <w:rPr>
          <w:rFonts w:ascii="Tahoma" w:hAnsi="Tahoma" w:cs="Tahoma"/>
          <w:color w:val="333333"/>
          <w:sz w:val="20"/>
          <w:szCs w:val="20"/>
        </w:rPr>
        <w:t> до 9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, с 13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30</w:t>
      </w:r>
      <w:r>
        <w:rPr>
          <w:rFonts w:ascii="Tahoma" w:hAnsi="Tahoma" w:cs="Tahoma"/>
          <w:color w:val="333333"/>
          <w:sz w:val="20"/>
          <w:szCs w:val="20"/>
        </w:rPr>
        <w:t> до 14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часов в поликлинике, в остальные часы на дому;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794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* Забор крови из вены производится в понедельник, среду, пятницу с 8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15</w:t>
      </w:r>
      <w:r>
        <w:rPr>
          <w:rFonts w:ascii="Tahoma" w:hAnsi="Tahoma" w:cs="Tahoma"/>
          <w:color w:val="333333"/>
          <w:sz w:val="20"/>
          <w:szCs w:val="20"/>
        </w:rPr>
        <w:t> до 9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часов по записи;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794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* По назначению врача процедуры выполняются только на дому в будние дни с 8-00 до 18-00, в субботу  с 10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12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часов, воскресенье -выходной.</w:t>
      </w:r>
    </w:p>
    <w:p w:rsidR="00051770" w:rsidRDefault="00051770" w:rsidP="000517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Режим работы комиссии по допуску детей в детские учреждения: вторник, четверг с 9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10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часов.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357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Подача документов в комиссию производится участковым врачом за 2-3 дня до начала работы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357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комиссии.</w:t>
      </w:r>
    </w:p>
    <w:p w:rsidR="00051770" w:rsidRDefault="00051770" w:rsidP="000517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Кабинет охраны зрения работает в будние дни с 8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17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часов (ул.Крылова,9).</w:t>
      </w:r>
    </w:p>
    <w:p w:rsidR="00051770" w:rsidRDefault="00051770" w:rsidP="000517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Отпуск физиотерапевтических процедур осуществляется в будние дни с 8-30 до 18-00, в субботу с 8-30 до 12-00 (ул.Крылова,9); физиопроцедуры отпускаются по назначению участкового педиатра или физиотерапевта. Прием физиотерапевта в будние дни, без записи, с 13-00 до 15-00 часов (ул.Крылова,9).</w:t>
      </w:r>
    </w:p>
    <w:p w:rsidR="00051770" w:rsidRDefault="00051770" w:rsidP="000517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Прием зав. поликлиникой по личным вопросам по средам с 15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17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часов.</w:t>
      </w:r>
    </w:p>
    <w:p w:rsidR="00051770" w:rsidRDefault="00051770" w:rsidP="000517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Врачебная комиссия осуществляет свою работу по понедельникам, средам и пятницам с 9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12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часов; по вопросам ЭВН – вторник, четверг с 11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12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часов.</w:t>
      </w:r>
    </w:p>
    <w:p w:rsidR="00051770" w:rsidRDefault="00051770" w:rsidP="000517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При обращении в поликлинику пациент обязан иметь страховой полис (оригинал), иногородние пациенты – страховой полис и паспорт одного из родителей.</w:t>
      </w:r>
    </w:p>
    <w:p w:rsidR="00051770" w:rsidRDefault="00051770" w:rsidP="000517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Листок нетрудоспособности выдается в день обращения за медицинской помощью.</w:t>
      </w:r>
    </w:p>
    <w:p w:rsidR="00051770" w:rsidRDefault="00051770" w:rsidP="000517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Амбулаторная карта пациента хранится в регистратуре, передача ее в кабинет врача осуществляется регистратором.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firstLine="794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u w:val="single"/>
        </w:rPr>
        <w:t>Медицинская помощь на дому оказывается при:</w:t>
      </w:r>
    </w:p>
    <w:p w:rsidR="00051770" w:rsidRDefault="00051770" w:rsidP="000517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Ухудшениях состояния здоровья, не позволяющих больному посетить поликлинику, в т.ч. при тяжелых хронических заболеваниях; состояниях, угрожающих окружающим;</w:t>
      </w:r>
    </w:p>
    <w:p w:rsidR="00051770" w:rsidRDefault="00051770" w:rsidP="000517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Наличии показаний для соблюдения домашнего режима, рекомендованного лечащим врачом при установленном заболевании;</w:t>
      </w:r>
    </w:p>
    <w:p w:rsidR="00051770" w:rsidRDefault="00051770" w:rsidP="000517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При заболевании детей до 3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х</w:t>
      </w:r>
      <w:r>
        <w:rPr>
          <w:rFonts w:ascii="Tahoma" w:hAnsi="Tahoma" w:cs="Tahoma"/>
          <w:color w:val="333333"/>
          <w:sz w:val="20"/>
          <w:szCs w:val="20"/>
        </w:rPr>
        <w:t> летнего возраста;</w:t>
      </w:r>
    </w:p>
    <w:p w:rsidR="00051770" w:rsidRDefault="00051770" w:rsidP="0005177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Вызовы участковых педиатров на дом осуществляются по телефону: 32-16-42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794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* с 01 ноября по 01 апреля с 8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13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30</w:t>
      </w:r>
      <w:r>
        <w:rPr>
          <w:rFonts w:ascii="Tahoma" w:hAnsi="Tahoma" w:cs="Tahoma"/>
          <w:color w:val="333333"/>
          <w:sz w:val="20"/>
          <w:szCs w:val="20"/>
        </w:rPr>
        <w:t> часов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left="794"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* с 01 апреля по 01 ноября с 8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до 15</w:t>
      </w:r>
      <w:r>
        <w:rPr>
          <w:rFonts w:ascii="Tahoma" w:hAnsi="Tahoma" w:cs="Tahoma"/>
          <w:color w:val="333333"/>
          <w:sz w:val="20"/>
          <w:szCs w:val="20"/>
          <w:vertAlign w:val="superscript"/>
        </w:rPr>
        <w:t>00</w:t>
      </w:r>
      <w:r>
        <w:rPr>
          <w:rFonts w:ascii="Tahoma" w:hAnsi="Tahoma" w:cs="Tahoma"/>
          <w:color w:val="333333"/>
          <w:sz w:val="20"/>
          <w:szCs w:val="20"/>
        </w:rPr>
        <w:t> часов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051770" w:rsidRDefault="00051770" w:rsidP="000517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u w:val="single"/>
        </w:rPr>
        <w:t>Платные медицинские услуги оказываются:</w:t>
      </w:r>
    </w:p>
    <w:p w:rsidR="00051770" w:rsidRDefault="00051770" w:rsidP="0005177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Больным иностранных государств;</w:t>
      </w:r>
    </w:p>
    <w:p w:rsidR="00051770" w:rsidRDefault="00051770" w:rsidP="0005177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Больным, получающим дополнительные услуги, неоплачиваемые средствами ОМС;</w:t>
      </w:r>
    </w:p>
    <w:p w:rsidR="00051770" w:rsidRDefault="00051770" w:rsidP="0005177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Медицинские услуги, не входящие в стандарты профильного обследования и лечения;</w:t>
      </w:r>
    </w:p>
    <w:p w:rsidR="00051770" w:rsidRDefault="00051770" w:rsidP="0005177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По личной инициативе граждан</w:t>
      </w:r>
    </w:p>
    <w:p w:rsidR="00880AE0" w:rsidRDefault="00880AE0">
      <w:bookmarkStart w:id="0" w:name="_GoBack"/>
      <w:bookmarkEnd w:id="0"/>
    </w:p>
    <w:sectPr w:rsidR="0088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175"/>
    <w:multiLevelType w:val="multilevel"/>
    <w:tmpl w:val="D0C4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46B1"/>
    <w:multiLevelType w:val="multilevel"/>
    <w:tmpl w:val="6DF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943A8"/>
    <w:multiLevelType w:val="multilevel"/>
    <w:tmpl w:val="9F46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F10D1"/>
    <w:multiLevelType w:val="multilevel"/>
    <w:tmpl w:val="B42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120CD"/>
    <w:multiLevelType w:val="multilevel"/>
    <w:tmpl w:val="439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A7DF1"/>
    <w:multiLevelType w:val="multilevel"/>
    <w:tmpl w:val="AE4E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17EC3"/>
    <w:multiLevelType w:val="multilevel"/>
    <w:tmpl w:val="84C6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F1939"/>
    <w:multiLevelType w:val="multilevel"/>
    <w:tmpl w:val="941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F55A3"/>
    <w:multiLevelType w:val="multilevel"/>
    <w:tmpl w:val="21E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E8"/>
    <w:rsid w:val="00051770"/>
    <w:rsid w:val="008474E8"/>
    <w:rsid w:val="0088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E6E64-051D-4508-AF22-F0B0F51C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2019-10-11T06:32:00Z</dcterms:created>
  <dcterms:modified xsi:type="dcterms:W3CDTF">2019-10-11T06:32:00Z</dcterms:modified>
</cp:coreProperties>
</file>