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CC087" w14:textId="77777777" w:rsidR="00CF114B" w:rsidRDefault="00CF114B" w:rsidP="00CF114B">
      <w:pPr>
        <w:pStyle w:val="a3"/>
        <w:shd w:val="clear" w:color="auto" w:fill="FFFFFF"/>
        <w:jc w:val="center"/>
        <w:rPr>
          <w:rFonts w:ascii="Roboto Slab" w:hAnsi="Roboto Slab"/>
          <w:color w:val="000000"/>
        </w:rPr>
      </w:pPr>
      <w:r>
        <w:rPr>
          <w:rStyle w:val="a4"/>
          <w:rFonts w:ascii="Roboto Slab" w:hAnsi="Roboto Slab"/>
          <w:color w:val="000000"/>
        </w:rPr>
        <w:t>ПРАВИТЕЛЬСТВО РОССИЙСКОЙ ФЕДЕРАЦИИ</w:t>
      </w:r>
    </w:p>
    <w:p w14:paraId="3E92F28E" w14:textId="77777777" w:rsidR="00CF114B" w:rsidRDefault="00CF114B" w:rsidP="00CF114B">
      <w:pPr>
        <w:pStyle w:val="a3"/>
        <w:shd w:val="clear" w:color="auto" w:fill="FFFFFF"/>
        <w:jc w:val="center"/>
        <w:rPr>
          <w:rFonts w:ascii="Roboto Slab" w:hAnsi="Roboto Slab"/>
          <w:color w:val="000000"/>
        </w:rPr>
      </w:pPr>
      <w:r>
        <w:rPr>
          <w:rStyle w:val="a4"/>
          <w:rFonts w:ascii="Roboto Slab" w:hAnsi="Roboto Slab"/>
          <w:color w:val="000000"/>
        </w:rPr>
        <w:t>ПОСТАНОВЛЕНИЕ</w:t>
      </w:r>
    </w:p>
    <w:p w14:paraId="26700090" w14:textId="77777777" w:rsidR="00CF114B" w:rsidRDefault="00CF114B" w:rsidP="00CF114B">
      <w:pPr>
        <w:pStyle w:val="a3"/>
        <w:shd w:val="clear" w:color="auto" w:fill="FFFFFF"/>
        <w:jc w:val="center"/>
        <w:rPr>
          <w:rFonts w:ascii="Roboto Slab" w:hAnsi="Roboto Slab"/>
          <w:color w:val="000000"/>
        </w:rPr>
      </w:pPr>
      <w:r>
        <w:rPr>
          <w:rStyle w:val="a4"/>
          <w:rFonts w:ascii="Roboto Slab" w:hAnsi="Roboto Slab"/>
          <w:color w:val="000000"/>
        </w:rPr>
        <w:t>от 4 октября 2012 г. N 1006</w:t>
      </w:r>
    </w:p>
    <w:p w14:paraId="31D25906" w14:textId="77777777" w:rsidR="00CF114B" w:rsidRDefault="00CF114B" w:rsidP="00CF114B">
      <w:pPr>
        <w:pStyle w:val="a3"/>
        <w:shd w:val="clear" w:color="auto" w:fill="FFFFFF"/>
        <w:jc w:val="center"/>
        <w:rPr>
          <w:rFonts w:ascii="Roboto Slab" w:hAnsi="Roboto Slab"/>
          <w:color w:val="000000"/>
        </w:rPr>
      </w:pPr>
      <w:r>
        <w:rPr>
          <w:rStyle w:val="a4"/>
          <w:rFonts w:ascii="Roboto Slab" w:hAnsi="Roboto Slab"/>
          <w:color w:val="000000"/>
        </w:rPr>
        <w:t>ОБ УТВЕРЖДЕНИИ ПРАВИЛ</w:t>
      </w:r>
    </w:p>
    <w:p w14:paraId="6DAE044F" w14:textId="77777777" w:rsidR="00CF114B" w:rsidRDefault="00CF114B" w:rsidP="00CF114B">
      <w:pPr>
        <w:pStyle w:val="a3"/>
        <w:shd w:val="clear" w:color="auto" w:fill="FFFFFF"/>
        <w:jc w:val="center"/>
        <w:rPr>
          <w:rFonts w:ascii="Roboto Slab" w:hAnsi="Roboto Slab"/>
          <w:color w:val="000000"/>
        </w:rPr>
      </w:pPr>
      <w:r>
        <w:rPr>
          <w:rStyle w:val="a4"/>
          <w:rFonts w:ascii="Roboto Slab" w:hAnsi="Roboto Slab"/>
          <w:color w:val="000000"/>
        </w:rPr>
        <w:t>ПРЕДОСТАВЛЕНИЯ МЕДИЦИНСКИМИ ОРГАНИЗАЦИЯМИ ПЛАТНЫХ</w:t>
      </w:r>
    </w:p>
    <w:p w14:paraId="47E82F54" w14:textId="77777777" w:rsidR="00CF114B" w:rsidRDefault="00CF114B" w:rsidP="00CF114B">
      <w:pPr>
        <w:pStyle w:val="a3"/>
        <w:shd w:val="clear" w:color="auto" w:fill="FFFFFF"/>
        <w:jc w:val="center"/>
        <w:rPr>
          <w:rFonts w:ascii="Roboto Slab" w:hAnsi="Roboto Slab"/>
          <w:color w:val="000000"/>
        </w:rPr>
      </w:pPr>
      <w:r>
        <w:rPr>
          <w:rStyle w:val="a4"/>
          <w:rFonts w:ascii="Roboto Slab" w:hAnsi="Roboto Slab"/>
          <w:color w:val="000000"/>
        </w:rPr>
        <w:t>МЕДИЦИНСКИХ УСЛУГ</w:t>
      </w:r>
    </w:p>
    <w:p w14:paraId="316C8142" w14:textId="77777777" w:rsidR="00CF114B" w:rsidRDefault="00CF114B" w:rsidP="00CF114B">
      <w:pPr>
        <w:pStyle w:val="a3"/>
        <w:shd w:val="clear" w:color="auto" w:fill="FFFFFF"/>
        <w:jc w:val="center"/>
        <w:rPr>
          <w:rFonts w:ascii="Roboto Slab" w:hAnsi="Roboto Slab"/>
          <w:color w:val="000000"/>
        </w:rPr>
      </w:pPr>
      <w:r>
        <w:rPr>
          <w:rStyle w:val="a4"/>
          <w:rFonts w:ascii="Roboto Slab" w:hAnsi="Roboto Slab"/>
          <w:color w:val="000000"/>
        </w:rPr>
        <w:t>ПРАВИЛА ПРЕДОСТАВЛЕНИЯ МЕДИЦИНСКИМИ ОРГАНИЗАЦИЯМИ ПЛАТНЫХ МЕДИЦИНСКИХ УСЛУГ</w:t>
      </w:r>
    </w:p>
    <w:p w14:paraId="2AA78F5A"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I. Общие положения</w:t>
      </w:r>
    </w:p>
    <w:p w14:paraId="79334962"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1. Настоящие Правила определяют порядок и условия предоставления медицинскими организациями гражданам платных медицинских услуг.</w:t>
      </w:r>
    </w:p>
    <w:p w14:paraId="3F931EB3"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2. Для целей настоящих Правил используются следующие основные понятия:</w:t>
      </w:r>
    </w:p>
    <w:p w14:paraId="0A0D9AAA"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46F312DF"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7627C7CE"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6F291F05"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«исполнитель» — медицинская организация, предоставляющая платные медицинские услуги потребителям.</w:t>
      </w:r>
    </w:p>
    <w:p w14:paraId="17980651"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3E3722E0"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6441AFDC"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w:t>
      </w:r>
      <w:r>
        <w:rPr>
          <w:rFonts w:ascii="Roboto Slab" w:hAnsi="Roboto Slab"/>
          <w:color w:val="000000"/>
        </w:rPr>
        <w:lastRenderedPageBreak/>
        <w:t>законами, иными нормативными правовыми актами Российской Федерации не предусмотрены другие требования.</w:t>
      </w:r>
    </w:p>
    <w:p w14:paraId="47046583"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5. Настоящие Правила в наглядной и доступной форме доводятся исполнителем до сведения потребителя (заказчика).</w:t>
      </w:r>
    </w:p>
    <w:p w14:paraId="0EB71D39"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II. Условия предоставления платных медицинских услуг</w:t>
      </w:r>
    </w:p>
    <w:p w14:paraId="21E8C3E3"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79AFAD6F"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639D7096"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29F50EAC"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3940B0B4"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установление индивидуального поста медицинского наблюдения при лечении в условиях стационара;</w:t>
      </w:r>
    </w:p>
    <w:p w14:paraId="01C7C987"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688AF53D"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б) при предоставлении медицинских услуг анонимно, за исключением случаев, предусмотренных законодательством Российской Федерации;</w:t>
      </w:r>
    </w:p>
    <w:p w14:paraId="35EF2404"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2458BCA"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 xml:space="preserve">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w:t>
      </w:r>
      <w:r>
        <w:rPr>
          <w:rFonts w:ascii="Roboto Slab" w:hAnsi="Roboto Slab"/>
          <w:color w:val="000000"/>
        </w:rPr>
        <w:lastRenderedPageBreak/>
        <w:t>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31109229"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63C3F733"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6FEF443A"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49196A11"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6F06F7E6"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III. Информация об исполнителе и предоставляемых</w:t>
      </w:r>
    </w:p>
    <w:p w14:paraId="796117B4"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им медицинских услугах</w:t>
      </w:r>
    </w:p>
    <w:p w14:paraId="1CD75CFD"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0D170E7C"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а) для юридического лица — наименование и фирменное наименование (если имеется);</w:t>
      </w:r>
    </w:p>
    <w:p w14:paraId="489363D8"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для индивидуального предпринимателя — фамилия, имя и отчество (если имеется);</w:t>
      </w:r>
    </w:p>
    <w:p w14:paraId="596A232B"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57D41052"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7D83029C"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w:t>
      </w:r>
      <w:r>
        <w:rPr>
          <w:rFonts w:ascii="Roboto Slab" w:hAnsi="Roboto Slab"/>
          <w:color w:val="000000"/>
        </w:rPr>
        <w:lastRenderedPageBreak/>
        <w:t>наименование, адрес места нахождения и телефон выдавшего ее лицензирующего органа);</w:t>
      </w:r>
    </w:p>
    <w:p w14:paraId="26081F4C"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20A56D92"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д) порядок и условия предоставления медицинской помощи в соответствии с программой и территориальной программой;</w:t>
      </w:r>
    </w:p>
    <w:p w14:paraId="05692E0B"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2F1811B9"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ж) режим работы медицинской организации, график работы медицинских работников, участвующих в предоставлении платных медицинских услуг;</w:t>
      </w:r>
    </w:p>
    <w:p w14:paraId="496CA2C0"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67AC7098"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5D68770C"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13. Исполнитель предоставляет для ознакомления по требованию потребителя и (или) заказчика:</w:t>
      </w:r>
    </w:p>
    <w:p w14:paraId="0BABDC8E"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5B38FB37"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340A5FB2"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0D060D07"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а) порядки оказания медицинской помощи и стандарты медицинской помощи, применяемые при предоставлении платных медицинских услуг;</w:t>
      </w:r>
    </w:p>
    <w:p w14:paraId="3C2E8575"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5FC2B105"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B0DECA6"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г) другие сведения, относящиеся к предмету договора.</w:t>
      </w:r>
    </w:p>
    <w:p w14:paraId="703C825B"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5C61C608"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IV. Порядок заключения договора и оплаты медицинских услуг</w:t>
      </w:r>
    </w:p>
    <w:p w14:paraId="2DF70D2E"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16. Договор заключается потребителем (заказчиком) и исполнителем в письменной форме.</w:t>
      </w:r>
    </w:p>
    <w:p w14:paraId="79C1633E"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17. Договор должен содержать:</w:t>
      </w:r>
    </w:p>
    <w:p w14:paraId="0B0930F2"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а) сведения об исполнителе:</w:t>
      </w:r>
    </w:p>
    <w:p w14:paraId="7AA76B48"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3CBB247"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388310DB"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72A6AD7"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б) фамилию, имя и отчество (если имеется), адрес места жительства и телефон потребителя (законного представителя потребителя);</w:t>
      </w:r>
    </w:p>
    <w:p w14:paraId="5151864F"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фамилию, имя и отчество (если имеется), адрес места жительства и телефон заказчика — физического лица;</w:t>
      </w:r>
    </w:p>
    <w:p w14:paraId="3F9A5420"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lastRenderedPageBreak/>
        <w:t>наименование и адрес места нахождения заказчика — юридического лица;</w:t>
      </w:r>
    </w:p>
    <w:p w14:paraId="1E9A17C9"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в) перечень платных медицинских услуг, предоставляемых в соответствии с договором;</w:t>
      </w:r>
    </w:p>
    <w:p w14:paraId="188F2A6D"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г) стоимость платных медицинских услуг, сроки и порядок их оплаты;</w:t>
      </w:r>
    </w:p>
    <w:p w14:paraId="475B581C"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д) условия и сроки предоставления платных медицинских услуг;</w:t>
      </w:r>
    </w:p>
    <w:p w14:paraId="16501313"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18F87EC5"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ж) ответственность сторон за невыполнение условий договора;</w:t>
      </w:r>
    </w:p>
    <w:p w14:paraId="10240E41"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з) порядок изменения и расторжения договора;</w:t>
      </w:r>
    </w:p>
    <w:p w14:paraId="5243A06A"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и) иные условия, определяемые по соглашению сторон.</w:t>
      </w:r>
    </w:p>
    <w:p w14:paraId="076DE352"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1DB667FB"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79BFBB95"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4B8C3432"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Без согласия потребителя (заказчика) исполнитель не вправе предоставлять дополнительные медицинские услуги на возмездной основе.</w:t>
      </w:r>
    </w:p>
    <w:p w14:paraId="5CBB3FC0"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16897D92"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33A31531"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lastRenderedPageBreak/>
        <w:t>23. Потребитель (заказчик) обязан оплатить предоставленную исполнителем медицинскую услугу в сроки и в порядке, которые определены договором.</w:t>
      </w:r>
    </w:p>
    <w:p w14:paraId="1270D9C3"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0E5EC2F8"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646A4F40"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5D6F3C11"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V. Порядок предоставления платных медицинских услуг</w:t>
      </w:r>
    </w:p>
    <w:p w14:paraId="0F602EA5"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77EA3AF1"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6FE428EF"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1F033C8E"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29. Исполнитель предоставляет потребителю (законному представителю потребителя) по его требованию и в доступной для него форме информацию:</w:t>
      </w:r>
    </w:p>
    <w:p w14:paraId="5A36E46F"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06E64FCB"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4C8FCD93"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43CE6E66"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lastRenderedPageBreak/>
        <w:t>VI. Ответственность исполнителя и контроль</w:t>
      </w:r>
    </w:p>
    <w:p w14:paraId="616E0B68"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за предоставлением платных медицинских услуг</w:t>
      </w:r>
    </w:p>
    <w:p w14:paraId="55B87224"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1FFFB55C"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2FDD3B93" w14:textId="77777777" w:rsidR="00CF114B" w:rsidRDefault="00CF114B" w:rsidP="00CF114B">
      <w:pPr>
        <w:pStyle w:val="a3"/>
        <w:shd w:val="clear" w:color="auto" w:fill="FFFFFF"/>
        <w:rPr>
          <w:rFonts w:ascii="Roboto Slab" w:hAnsi="Roboto Slab"/>
          <w:color w:val="000000"/>
        </w:rPr>
      </w:pPr>
      <w:r>
        <w:rPr>
          <w:rFonts w:ascii="Roboto Slab" w:hAnsi="Roboto Slab"/>
          <w:color w:val="000000"/>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6B24B7BF"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Slab">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D0"/>
    <w:rsid w:val="007914E2"/>
    <w:rsid w:val="00A967D0"/>
    <w:rsid w:val="00CF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CDDD2-D137-4352-AFDF-AE4EEB61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1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6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2521</Words>
  <Characters>14371</Characters>
  <Application>Microsoft Office Word</Application>
  <DocSecurity>0</DocSecurity>
  <Lines>119</Lines>
  <Paragraphs>33</Paragraphs>
  <ScaleCrop>false</ScaleCrop>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2019-08-21T04:55:00Z</dcterms:created>
  <dcterms:modified xsi:type="dcterms:W3CDTF">2019-08-21T04:55:00Z</dcterms:modified>
</cp:coreProperties>
</file>