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2C" w:rsidRDefault="0070302C" w:rsidP="0070302C">
      <w:pPr>
        <w:autoSpaceDE w:val="0"/>
        <w:ind w:firstLine="540"/>
        <w:jc w:val="both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 xml:space="preserve">Перечень заболеваний, при которых медицинская помощь гражданам предоставляется бесплатно за счет бюджетных ассигнований областного бюджета, местных бюджетов в соответствии с </w:t>
      </w:r>
      <w:r w:rsidRPr="00D326FF">
        <w:rPr>
          <w:b/>
        </w:rPr>
        <w:t>Законом</w:t>
      </w:r>
      <w:r>
        <w:rPr>
          <w:rFonts w:cs="Calibri"/>
          <w:b/>
          <w:bCs/>
        </w:rPr>
        <w:t xml:space="preserve"> Саратовской области "О наделении органов местного самоуправления государственными полномочиями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Саратовской области" и средств бюджета ТФОМС.</w:t>
      </w:r>
      <w:proofErr w:type="gramEnd"/>
    </w:p>
    <w:p w:rsidR="0070302C" w:rsidRDefault="0070302C" w:rsidP="0070302C">
      <w:pPr>
        <w:autoSpaceDE w:val="0"/>
        <w:jc w:val="center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720"/>
        <w:gridCol w:w="1930"/>
      </w:tblGrid>
      <w:tr w:rsidR="0070302C" w:rsidTr="006A386F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Заболевания и травмы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Классы по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МКБ-10    </w:t>
            </w:r>
          </w:p>
        </w:tc>
      </w:tr>
      <w:tr w:rsidR="0070302C" w:rsidTr="006A386F">
        <w:trPr>
          <w:trHeight w:val="54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расстройства поведения,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том числе связанные с употреблением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психоактивных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                           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V (F00-F99)  </w:t>
            </w:r>
          </w:p>
        </w:tc>
      </w:tr>
      <w:tr w:rsidR="0070302C" w:rsidTr="006A386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            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VI (G00-G99) </w:t>
            </w:r>
          </w:p>
        </w:tc>
      </w:tr>
      <w:tr w:rsidR="0070302C" w:rsidTr="006A386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придаточного аппарата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VII (Н00-Н59) </w:t>
            </w:r>
          </w:p>
        </w:tc>
      </w:tr>
      <w:tr w:rsidR="0070302C" w:rsidTr="006A386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отростка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VIII (Н60-Н95)</w:t>
            </w:r>
          </w:p>
        </w:tc>
      </w:tr>
      <w:tr w:rsidR="0070302C" w:rsidTr="006A386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    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IX (I00-I99) </w:t>
            </w:r>
          </w:p>
        </w:tc>
      </w:tr>
      <w:tr w:rsidR="0070302C" w:rsidTr="006A386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            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(J00-J99)  </w:t>
            </w:r>
          </w:p>
        </w:tc>
      </w:tr>
      <w:tr w:rsidR="0070302C" w:rsidTr="006A386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    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XI (К00-К93) </w:t>
            </w:r>
          </w:p>
        </w:tc>
      </w:tr>
      <w:tr w:rsidR="0070302C" w:rsidTr="006A386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клетчатки 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XII (L00-L99) </w:t>
            </w:r>
          </w:p>
        </w:tc>
      </w:tr>
      <w:tr w:rsidR="0070302C" w:rsidTr="006A386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костно-мышечной системы и соединительной ткани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XIII (М00-М99)</w:t>
            </w:r>
          </w:p>
        </w:tc>
      </w:tr>
      <w:tr w:rsidR="0070302C" w:rsidTr="006A386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мочеполовой системы        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XIV (N00-N99) </w:t>
            </w:r>
          </w:p>
        </w:tc>
      </w:tr>
      <w:tr w:rsidR="0070302C" w:rsidTr="006A386F">
        <w:trPr>
          <w:trHeight w:val="36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возникающие у детей в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перинатальный период               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XVI (Р00-Р96) </w:t>
            </w:r>
          </w:p>
        </w:tc>
      </w:tr>
      <w:tr w:rsidR="0070302C" w:rsidTr="006A386F">
        <w:trPr>
          <w:trHeight w:val="36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развития), деформации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хромосомные нарушения              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XVII (Q00-Q99)</w:t>
            </w:r>
          </w:p>
        </w:tc>
      </w:tr>
      <w:tr w:rsidR="0070302C" w:rsidTr="006A386F">
        <w:trPr>
          <w:trHeight w:val="36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5D15D4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="0070302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Факторы, влияющие на состояние человека и обращения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здравоохранения                           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2C" w:rsidRDefault="0070302C" w:rsidP="006A386F">
            <w:pPr>
              <w:pStyle w:val="ConsPlusCell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(Z00-Z99)   </w:t>
            </w:r>
          </w:p>
        </w:tc>
      </w:tr>
    </w:tbl>
    <w:p w:rsidR="0070302C" w:rsidRDefault="0070302C" w:rsidP="0070302C">
      <w:pPr>
        <w:autoSpaceDE w:val="0"/>
        <w:ind w:firstLine="540"/>
        <w:jc w:val="both"/>
        <w:rPr>
          <w:rFonts w:cs="Calibri"/>
          <w:sz w:val="18"/>
          <w:szCs w:val="18"/>
        </w:rPr>
      </w:pPr>
    </w:p>
    <w:p w:rsidR="00B91A49" w:rsidRDefault="00B91A49">
      <w:bookmarkStart w:id="0" w:name="_GoBack"/>
      <w:bookmarkEnd w:id="0"/>
    </w:p>
    <w:sectPr w:rsidR="00B91A49" w:rsidSect="0011668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2C"/>
    <w:rsid w:val="0011668F"/>
    <w:rsid w:val="005D15D4"/>
    <w:rsid w:val="0070302C"/>
    <w:rsid w:val="00B91A49"/>
    <w:rsid w:val="00D3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02C"/>
    <w:rPr>
      <w:color w:val="000080"/>
      <w:u w:val="single"/>
    </w:rPr>
  </w:style>
  <w:style w:type="paragraph" w:customStyle="1" w:styleId="ConsPlusCell">
    <w:name w:val="ConsPlusCell"/>
    <w:rsid w:val="0070302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02C"/>
    <w:rPr>
      <w:color w:val="000080"/>
      <w:u w:val="single"/>
    </w:rPr>
  </w:style>
  <w:style w:type="paragraph" w:customStyle="1" w:styleId="ConsPlusCell">
    <w:name w:val="ConsPlusCell"/>
    <w:rsid w:val="0070302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2013-02-27T08:16:00Z</dcterms:created>
  <dcterms:modified xsi:type="dcterms:W3CDTF">2013-02-28T18:26:00Z</dcterms:modified>
</cp:coreProperties>
</file>