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53D3" w14:textId="77777777" w:rsidR="009D45F2" w:rsidRPr="009D45F2" w:rsidRDefault="009D45F2" w:rsidP="009D45F2">
      <w:pPr>
        <w:spacing w:before="300" w:after="150" w:line="240" w:lineRule="auto"/>
        <w:jc w:val="center"/>
        <w:textAlignment w:val="center"/>
        <w:outlineLvl w:val="0"/>
        <w:rPr>
          <w:rFonts w:ascii="EuropeC" w:eastAsia="Times New Roman" w:hAnsi="EuropeC" w:cs="Times New Roman"/>
          <w:color w:val="00665E"/>
          <w:kern w:val="36"/>
          <w:sz w:val="54"/>
          <w:szCs w:val="54"/>
          <w:lang w:eastAsia="ru-RU"/>
        </w:rPr>
      </w:pPr>
      <w:r w:rsidRPr="009D45F2">
        <w:rPr>
          <w:rFonts w:ascii="EuropeC" w:eastAsia="Times New Roman" w:hAnsi="EuropeC" w:cs="Times New Roman"/>
          <w:color w:val="00665E"/>
          <w:kern w:val="36"/>
          <w:sz w:val="54"/>
          <w:szCs w:val="54"/>
          <w:lang w:eastAsia="ru-RU"/>
        </w:rPr>
        <w:t>Водительская медицинская комиссия</w:t>
      </w:r>
    </w:p>
    <w:p w14:paraId="516579CD" w14:textId="77777777" w:rsidR="009D45F2" w:rsidRPr="009D45F2" w:rsidRDefault="009D45F2" w:rsidP="009D45F2">
      <w:pPr>
        <w:numPr>
          <w:ilvl w:val="0"/>
          <w:numId w:val="1"/>
        </w:numPr>
        <w:spacing w:after="0" w:line="240" w:lineRule="auto"/>
        <w:ind w:left="0"/>
        <w:jc w:val="center"/>
        <w:textAlignment w:val="center"/>
        <w:rPr>
          <w:rFonts w:ascii="EuropeC" w:eastAsia="Times New Roman" w:hAnsi="EuropeC" w:cs="Times New Roman"/>
          <w:caps/>
          <w:color w:val="999999"/>
          <w:sz w:val="18"/>
          <w:szCs w:val="18"/>
          <w:lang w:eastAsia="ru-RU"/>
        </w:rPr>
      </w:pPr>
      <w:hyperlink r:id="rId5" w:tooltip="Главная" w:history="1">
        <w:r w:rsidRPr="009D45F2">
          <w:rPr>
            <w:rFonts w:ascii="EuropeC" w:eastAsia="Times New Roman" w:hAnsi="EuropeC" w:cs="Times New Roman"/>
            <w:caps/>
            <w:color w:val="999999"/>
            <w:sz w:val="18"/>
            <w:szCs w:val="18"/>
            <w:bdr w:val="none" w:sz="0" w:space="0" w:color="auto" w:frame="1"/>
            <w:lang w:eastAsia="ru-RU"/>
          </w:rPr>
          <w:t xml:space="preserve">ГЛАВНАЯ </w:t>
        </w:r>
      </w:hyperlink>
    </w:p>
    <w:p w14:paraId="3CFE9780" w14:textId="77777777" w:rsidR="009D45F2" w:rsidRPr="009D45F2" w:rsidRDefault="009D45F2" w:rsidP="009D45F2">
      <w:pPr>
        <w:numPr>
          <w:ilvl w:val="0"/>
          <w:numId w:val="1"/>
        </w:numPr>
        <w:spacing w:before="15" w:after="0" w:line="240" w:lineRule="auto"/>
        <w:ind w:left="150"/>
        <w:jc w:val="center"/>
        <w:textAlignment w:val="center"/>
        <w:rPr>
          <w:rFonts w:ascii="EuropeC" w:eastAsia="Times New Roman" w:hAnsi="EuropeC" w:cs="Times New Roman"/>
          <w:caps/>
          <w:color w:val="999999"/>
          <w:sz w:val="24"/>
          <w:szCs w:val="24"/>
          <w:lang w:eastAsia="ru-RU"/>
        </w:rPr>
      </w:pPr>
      <w:r w:rsidRPr="009D45F2">
        <w:rPr>
          <w:rFonts w:ascii="EuropeC" w:eastAsia="Times New Roman" w:hAnsi="EuropeC" w:cs="Times New Roman"/>
          <w:caps/>
          <w:color w:val="999999"/>
          <w:sz w:val="24"/>
          <w:szCs w:val="24"/>
          <w:lang w:eastAsia="ru-RU"/>
        </w:rPr>
        <w:t>   </w:t>
      </w:r>
    </w:p>
    <w:p w14:paraId="0E06D4CE" w14:textId="77777777" w:rsidR="009D45F2" w:rsidRPr="009D45F2" w:rsidRDefault="009D45F2" w:rsidP="009D45F2">
      <w:pPr>
        <w:numPr>
          <w:ilvl w:val="0"/>
          <w:numId w:val="1"/>
        </w:numPr>
        <w:spacing w:after="0" w:line="240" w:lineRule="auto"/>
        <w:ind w:left="150"/>
        <w:jc w:val="center"/>
        <w:textAlignment w:val="center"/>
        <w:rPr>
          <w:rFonts w:ascii="EuropeC" w:eastAsia="Times New Roman" w:hAnsi="EuropeC" w:cs="Times New Roman"/>
          <w:caps/>
          <w:color w:val="999999"/>
          <w:sz w:val="18"/>
          <w:szCs w:val="18"/>
          <w:lang w:eastAsia="ru-RU"/>
        </w:rPr>
      </w:pPr>
      <w:r w:rsidRPr="009D45F2">
        <w:rPr>
          <w:rFonts w:ascii="EuropeC" w:eastAsia="Times New Roman" w:hAnsi="EuropeC" w:cs="Times New Roman"/>
          <w:caps/>
          <w:color w:val="999999"/>
          <w:sz w:val="18"/>
          <w:szCs w:val="18"/>
          <w:lang w:eastAsia="ru-RU"/>
        </w:rPr>
        <w:t>ВОДИТЕЛЬСКАЯ МЕДИЦИНСКАЯ КОМИССИЯ</w:t>
      </w:r>
    </w:p>
    <w:p w14:paraId="371EAB5E" w14:textId="77777777" w:rsidR="009D45F2" w:rsidRPr="009D45F2" w:rsidRDefault="009D45F2" w:rsidP="009D45F2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9D45F2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У нас Вы можете пройти медицинскую водительскую комиссию и получить медицинскую справку о допуске к управлению транспортным средством в соответствии с приказом №344н от 15.06.2015 г.</w:t>
      </w:r>
    </w:p>
    <w:p w14:paraId="2EA10865" w14:textId="77777777" w:rsidR="009D45F2" w:rsidRPr="009D45F2" w:rsidRDefault="009D45F2" w:rsidP="009D45F2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i/>
          <w:iCs/>
          <w:color w:val="00837E"/>
          <w:sz w:val="27"/>
          <w:szCs w:val="27"/>
          <w:lang w:eastAsia="ru-RU"/>
        </w:rPr>
      </w:pPr>
      <w:r w:rsidRPr="009D45F2">
        <w:rPr>
          <w:rFonts w:ascii="EuropeC" w:eastAsia="Times New Roman" w:hAnsi="EuropeC" w:cs="Times New Roman"/>
          <w:b/>
          <w:bCs/>
          <w:i/>
          <w:iCs/>
          <w:color w:val="00665E"/>
          <w:sz w:val="27"/>
          <w:szCs w:val="27"/>
          <w:lang w:eastAsia="ru-RU"/>
        </w:rPr>
        <w:t>Телефон: </w:t>
      </w:r>
    </w:p>
    <w:p w14:paraId="72CBDCF6" w14:textId="77777777" w:rsidR="009D45F2" w:rsidRPr="009D45F2" w:rsidRDefault="009D45F2" w:rsidP="009D45F2">
      <w:pPr>
        <w:shd w:val="clear" w:color="auto" w:fill="F8F8F8"/>
        <w:spacing w:line="240" w:lineRule="auto"/>
        <w:textAlignment w:val="baseline"/>
        <w:rPr>
          <w:rFonts w:ascii="EuropeC" w:eastAsia="Times New Roman" w:hAnsi="EuropeC" w:cs="Times New Roman"/>
          <w:i/>
          <w:iCs/>
          <w:color w:val="00837E"/>
          <w:sz w:val="27"/>
          <w:szCs w:val="27"/>
          <w:lang w:eastAsia="ru-RU"/>
        </w:rPr>
      </w:pPr>
      <w:r w:rsidRPr="009D45F2">
        <w:rPr>
          <w:rFonts w:ascii="EuropeC" w:eastAsia="Times New Roman" w:hAnsi="EuropeC" w:cs="Times New Roman"/>
          <w:b/>
          <w:bCs/>
          <w:i/>
          <w:iCs/>
          <w:color w:val="00665E"/>
          <w:sz w:val="48"/>
          <w:szCs w:val="48"/>
          <w:bdr w:val="none" w:sz="0" w:space="0" w:color="auto" w:frame="1"/>
          <w:lang w:eastAsia="ru-RU"/>
        </w:rPr>
        <w:t>8-499-324-23-59</w:t>
      </w:r>
    </w:p>
    <w:p w14:paraId="11E8B425" w14:textId="77777777" w:rsidR="009D45F2" w:rsidRPr="009D45F2" w:rsidRDefault="009D45F2" w:rsidP="009D45F2">
      <w:pPr>
        <w:shd w:val="clear" w:color="auto" w:fill="F8F8F8"/>
        <w:spacing w:before="300" w:after="150" w:line="288" w:lineRule="atLeast"/>
        <w:textAlignment w:val="baseline"/>
        <w:outlineLvl w:val="1"/>
        <w:rPr>
          <w:rFonts w:ascii="EuropeC" w:eastAsia="Times New Roman" w:hAnsi="EuropeC" w:cs="Times New Roman"/>
          <w:b/>
          <w:bCs/>
          <w:color w:val="00665E"/>
          <w:sz w:val="36"/>
          <w:szCs w:val="36"/>
          <w:lang w:eastAsia="ru-RU"/>
        </w:rPr>
      </w:pPr>
      <w:r w:rsidRPr="009D45F2">
        <w:rPr>
          <w:rFonts w:ascii="EuropeC" w:eastAsia="Times New Roman" w:hAnsi="EuropeC" w:cs="Times New Roman"/>
          <w:b/>
          <w:bCs/>
          <w:color w:val="00665E"/>
          <w:sz w:val="36"/>
          <w:szCs w:val="36"/>
          <w:lang w:eastAsia="ru-RU"/>
        </w:rPr>
        <w:t>Для оформления водительской медицинской справки Вам необходимо:</w:t>
      </w:r>
    </w:p>
    <w:p w14:paraId="27539CC6" w14:textId="77777777" w:rsidR="009D45F2" w:rsidRPr="009D45F2" w:rsidRDefault="009D45F2" w:rsidP="009D45F2">
      <w:pPr>
        <w:numPr>
          <w:ilvl w:val="0"/>
          <w:numId w:val="2"/>
        </w:numPr>
        <w:shd w:val="clear" w:color="auto" w:fill="F8F8F8"/>
        <w:spacing w:after="0" w:line="240" w:lineRule="auto"/>
        <w:ind w:left="1170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9D45F2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Паспорт;</w:t>
      </w:r>
    </w:p>
    <w:p w14:paraId="4DB22DA6" w14:textId="77777777" w:rsidR="009D45F2" w:rsidRPr="009D45F2" w:rsidRDefault="009D45F2" w:rsidP="009D45F2">
      <w:pPr>
        <w:numPr>
          <w:ilvl w:val="0"/>
          <w:numId w:val="2"/>
        </w:numPr>
        <w:shd w:val="clear" w:color="auto" w:fill="F8F8F8"/>
        <w:spacing w:after="0" w:line="240" w:lineRule="auto"/>
        <w:ind w:left="1170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9D45F2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Справки из психоневрологического и наркологического диспансеров (</w:t>
      </w:r>
      <w:r w:rsidRPr="009D45F2">
        <w:rPr>
          <w:rFonts w:ascii="EuropeC" w:eastAsia="Times New Roman" w:hAnsi="EuropeC" w:cs="Times New Roman"/>
          <w:color w:val="FF0000"/>
          <w:sz w:val="27"/>
          <w:szCs w:val="27"/>
          <w:bdr w:val="none" w:sz="0" w:space="0" w:color="auto" w:frame="1"/>
          <w:lang w:eastAsia="ru-RU"/>
        </w:rPr>
        <w:t>по месту прописки или регистрации</w:t>
      </w:r>
      <w:r w:rsidRPr="009D45F2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)</w:t>
      </w:r>
    </w:p>
    <w:p w14:paraId="478E0B5A" w14:textId="77777777" w:rsidR="009D45F2" w:rsidRPr="009D45F2" w:rsidRDefault="009D45F2" w:rsidP="009D45F2">
      <w:pPr>
        <w:shd w:val="clear" w:color="auto" w:fill="F8F8F8"/>
        <w:spacing w:after="0" w:line="288" w:lineRule="atLeast"/>
        <w:textAlignment w:val="baseline"/>
        <w:outlineLvl w:val="1"/>
        <w:rPr>
          <w:rFonts w:ascii="EuropeC" w:eastAsia="Times New Roman" w:hAnsi="EuropeC" w:cs="Times New Roman"/>
          <w:b/>
          <w:bCs/>
          <w:color w:val="00665E"/>
          <w:sz w:val="36"/>
          <w:szCs w:val="36"/>
          <w:lang w:eastAsia="ru-RU"/>
        </w:rPr>
      </w:pPr>
      <w:r w:rsidRPr="009D45F2">
        <w:rPr>
          <w:rFonts w:ascii="EuropeC" w:eastAsia="Times New Roman" w:hAnsi="EuropeC" w:cs="Times New Roman"/>
          <w:b/>
          <w:bCs/>
          <w:color w:val="00665E"/>
          <w:sz w:val="48"/>
          <w:szCs w:val="48"/>
          <w:bdr w:val="none" w:sz="0" w:space="0" w:color="auto" w:frame="1"/>
          <w:lang w:eastAsia="ru-RU"/>
        </w:rPr>
        <w:t>Понедельник-четверг: 8.00-16.30</w:t>
      </w:r>
    </w:p>
    <w:p w14:paraId="2F565191" w14:textId="77777777" w:rsidR="009D45F2" w:rsidRPr="009D45F2" w:rsidRDefault="009D45F2" w:rsidP="009D45F2">
      <w:pPr>
        <w:shd w:val="clear" w:color="auto" w:fill="F8F8F8"/>
        <w:spacing w:after="0" w:line="288" w:lineRule="atLeast"/>
        <w:textAlignment w:val="baseline"/>
        <w:outlineLvl w:val="1"/>
        <w:rPr>
          <w:rFonts w:ascii="EuropeC" w:eastAsia="Times New Roman" w:hAnsi="EuropeC" w:cs="Times New Roman"/>
          <w:b/>
          <w:bCs/>
          <w:color w:val="00665E"/>
          <w:sz w:val="36"/>
          <w:szCs w:val="36"/>
          <w:lang w:eastAsia="ru-RU"/>
        </w:rPr>
      </w:pPr>
      <w:r w:rsidRPr="009D45F2">
        <w:rPr>
          <w:rFonts w:ascii="EuropeC" w:eastAsia="Times New Roman" w:hAnsi="EuropeC" w:cs="Times New Roman"/>
          <w:b/>
          <w:bCs/>
          <w:color w:val="00665E"/>
          <w:sz w:val="48"/>
          <w:szCs w:val="48"/>
          <w:bdr w:val="none" w:sz="0" w:space="0" w:color="auto" w:frame="1"/>
          <w:lang w:eastAsia="ru-RU"/>
        </w:rPr>
        <w:t>Пятница: 8.00-15.30</w:t>
      </w:r>
    </w:p>
    <w:p w14:paraId="1D83E14C" w14:textId="77777777" w:rsidR="009D45F2" w:rsidRPr="009D45F2" w:rsidRDefault="009D45F2" w:rsidP="009D45F2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9D45F2">
        <w:rPr>
          <w:rFonts w:ascii="EuropeC" w:eastAsia="Times New Roman" w:hAnsi="EuropeC" w:cs="Times New Roman"/>
          <w:b/>
          <w:bCs/>
          <w:color w:val="666666"/>
          <w:sz w:val="27"/>
          <w:szCs w:val="27"/>
          <w:lang w:eastAsia="ru-RU"/>
        </w:rPr>
        <w:t>Цена: </w:t>
      </w:r>
      <w:r w:rsidRPr="009D45F2">
        <w:rPr>
          <w:rFonts w:ascii="EuropeC" w:eastAsia="Times New Roman" w:hAnsi="EuropeC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Категории «М», «А», «А1», «В», «В1», «ВЕ»</w:t>
      </w:r>
      <w:r w:rsidRPr="009D45F2">
        <w:rPr>
          <w:rFonts w:ascii="EuropeC" w:eastAsia="Times New Roman" w:hAnsi="EuropeC" w:cs="Times New Roman"/>
          <w:b/>
          <w:bCs/>
          <w:color w:val="666666"/>
          <w:sz w:val="27"/>
          <w:szCs w:val="27"/>
          <w:lang w:eastAsia="ru-RU"/>
        </w:rPr>
        <w:t> — </w:t>
      </w:r>
      <w:r w:rsidRPr="009D45F2">
        <w:rPr>
          <w:rFonts w:ascii="EuropeC" w:eastAsia="Times New Roman" w:hAnsi="EuropeC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1300 руб. 00 коп.</w:t>
      </w:r>
    </w:p>
    <w:p w14:paraId="6766EE3C" w14:textId="77777777" w:rsidR="009D45F2" w:rsidRPr="009D45F2" w:rsidRDefault="009D45F2" w:rsidP="009D45F2">
      <w:pPr>
        <w:shd w:val="clear" w:color="auto" w:fill="F8F8F8"/>
        <w:spacing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9D45F2">
        <w:rPr>
          <w:rFonts w:ascii="EuropeC" w:eastAsia="Times New Roman" w:hAnsi="EuropeC" w:cs="Times New Roman"/>
          <w:b/>
          <w:bCs/>
          <w:color w:val="666666"/>
          <w:sz w:val="27"/>
          <w:szCs w:val="27"/>
          <w:lang w:eastAsia="ru-RU"/>
        </w:rPr>
        <w:t>Цена: </w:t>
      </w:r>
      <w:r w:rsidRPr="009D45F2">
        <w:rPr>
          <w:rFonts w:ascii="EuropeC" w:eastAsia="Times New Roman" w:hAnsi="EuropeC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Категории «С», «D», «А1», «СЕ», «DЕ», «</w:t>
      </w:r>
      <w:proofErr w:type="spellStart"/>
      <w:r w:rsidRPr="009D45F2">
        <w:rPr>
          <w:rFonts w:ascii="EuropeC" w:eastAsia="Times New Roman" w:hAnsi="EuropeC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Tm</w:t>
      </w:r>
      <w:proofErr w:type="spellEnd"/>
      <w:r w:rsidRPr="009D45F2">
        <w:rPr>
          <w:rFonts w:ascii="EuropeC" w:eastAsia="Times New Roman" w:hAnsi="EuropeC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», «</w:t>
      </w:r>
      <w:proofErr w:type="spellStart"/>
      <w:r w:rsidRPr="009D45F2">
        <w:rPr>
          <w:rFonts w:ascii="EuropeC" w:eastAsia="Times New Roman" w:hAnsi="EuropeC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Tb</w:t>
      </w:r>
      <w:proofErr w:type="spellEnd"/>
      <w:r w:rsidRPr="009D45F2">
        <w:rPr>
          <w:rFonts w:ascii="EuropeC" w:eastAsia="Times New Roman" w:hAnsi="EuropeC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»</w:t>
      </w:r>
      <w:r w:rsidRPr="009D45F2">
        <w:rPr>
          <w:rFonts w:ascii="EuropeC" w:eastAsia="Times New Roman" w:hAnsi="EuropeC" w:cs="Times New Roman"/>
          <w:b/>
          <w:bCs/>
          <w:color w:val="666666"/>
          <w:sz w:val="27"/>
          <w:szCs w:val="27"/>
          <w:lang w:eastAsia="ru-RU"/>
        </w:rPr>
        <w:t> — </w:t>
      </w:r>
      <w:r w:rsidRPr="009D45F2">
        <w:rPr>
          <w:rFonts w:ascii="EuropeC" w:eastAsia="Times New Roman" w:hAnsi="EuropeC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1700 руб. 00 коп.</w:t>
      </w:r>
    </w:p>
    <w:p w14:paraId="58018A9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pe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350CF"/>
    <w:multiLevelType w:val="multilevel"/>
    <w:tmpl w:val="CAE2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A3BC3"/>
    <w:multiLevelType w:val="multilevel"/>
    <w:tmpl w:val="B7D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B9"/>
    <w:rsid w:val="002E01B9"/>
    <w:rsid w:val="007914E2"/>
    <w:rsid w:val="009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11C94-7AC8-43C8-8D78-F777AEC8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45F2"/>
    <w:rPr>
      <w:color w:val="0000FF"/>
      <w:u w:val="single"/>
    </w:rPr>
  </w:style>
  <w:style w:type="paragraph" w:customStyle="1" w:styleId="separator">
    <w:name w:val="separator"/>
    <w:basedOn w:val="a"/>
    <w:rsid w:val="009D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367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72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54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2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8" w:color="00837E"/>
                                    <w:left w:val="single" w:sz="36" w:space="15" w:color="00837E"/>
                                    <w:bottom w:val="none" w:sz="0" w:space="8" w:color="00837E"/>
                                    <w:right w:val="none" w:sz="0" w:space="15" w:color="00837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kb8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2019-08-02T04:36:00Z</dcterms:created>
  <dcterms:modified xsi:type="dcterms:W3CDTF">2019-08-02T04:36:00Z</dcterms:modified>
</cp:coreProperties>
</file>