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709" w:rsidRPr="00664709" w:rsidRDefault="00664709" w:rsidP="00664709">
      <w:pPr>
        <w:spacing w:after="0" w:line="240" w:lineRule="auto"/>
        <w:jc w:val="center"/>
        <w:rPr>
          <w:rFonts w:ascii="Arial" w:eastAsia="Times New Roman" w:hAnsi="Arial" w:cs="Arial"/>
          <w:color w:val="000000"/>
          <w:sz w:val="2"/>
          <w:szCs w:val="2"/>
          <w:lang w:eastAsia="ru-RU"/>
        </w:rPr>
      </w:pPr>
      <w:r w:rsidRPr="00664709">
        <w:rPr>
          <w:rFonts w:ascii="Tahoma" w:eastAsia="Times New Roman" w:hAnsi="Tahoma" w:cs="Tahoma"/>
          <w:b/>
          <w:bCs/>
          <w:color w:val="000000"/>
          <w:sz w:val="24"/>
          <w:szCs w:val="24"/>
          <w:lang w:eastAsia="ru-RU"/>
        </w:rPr>
        <w:t>1. Общие положения.</w:t>
      </w:r>
    </w:p>
    <w:p w:rsidR="00664709" w:rsidRPr="00664709" w:rsidRDefault="00664709" w:rsidP="00664709">
      <w:pPr>
        <w:spacing w:after="0" w:line="240" w:lineRule="auto"/>
        <w:jc w:val="both"/>
        <w:rPr>
          <w:rFonts w:ascii="Arial" w:eastAsia="Times New Roman" w:hAnsi="Arial" w:cs="Arial"/>
          <w:color w:val="000000"/>
          <w:sz w:val="2"/>
          <w:szCs w:val="2"/>
          <w:lang w:eastAsia="ru-RU"/>
        </w:rPr>
      </w:pPr>
      <w:r w:rsidRPr="00664709">
        <w:rPr>
          <w:rFonts w:ascii="Tahoma" w:eastAsia="Times New Roman" w:hAnsi="Tahoma" w:cs="Tahoma"/>
          <w:color w:val="000000"/>
          <w:sz w:val="29"/>
          <w:szCs w:val="29"/>
          <w:lang w:eastAsia="ru-RU"/>
        </w:rPr>
        <w:t>1.1. Настоящее Положение разработано в соответствии с:</w:t>
      </w:r>
      <w:r w:rsidRPr="00664709">
        <w:rPr>
          <w:rFonts w:ascii="Tahoma" w:eastAsia="Times New Roman" w:hAnsi="Tahoma" w:cs="Tahoma"/>
          <w:color w:val="000000"/>
          <w:sz w:val="29"/>
          <w:szCs w:val="29"/>
          <w:lang w:eastAsia="ru-RU"/>
        </w:rPr>
        <w:br/>
        <w:t>- Гражданским Кодексом Российской Федерации;</w:t>
      </w:r>
      <w:r w:rsidRPr="00664709">
        <w:rPr>
          <w:rFonts w:ascii="Tahoma" w:eastAsia="Times New Roman" w:hAnsi="Tahoma" w:cs="Tahoma"/>
          <w:color w:val="000000"/>
          <w:sz w:val="29"/>
          <w:szCs w:val="29"/>
          <w:lang w:eastAsia="ru-RU"/>
        </w:rPr>
        <w:br/>
        <w:t>- Бюджетным Кодексом Российской Федерации;</w:t>
      </w:r>
      <w:r w:rsidRPr="00664709">
        <w:rPr>
          <w:rFonts w:ascii="Tahoma" w:eastAsia="Times New Roman" w:hAnsi="Tahoma" w:cs="Tahoma"/>
          <w:color w:val="000000"/>
          <w:sz w:val="29"/>
          <w:szCs w:val="29"/>
          <w:lang w:eastAsia="ru-RU"/>
        </w:rPr>
        <w:br/>
        <w:t>- Налоговым Кодексом Российской Федерации;</w:t>
      </w:r>
      <w:r w:rsidRPr="00664709">
        <w:rPr>
          <w:rFonts w:ascii="Tahoma" w:eastAsia="Times New Roman" w:hAnsi="Tahoma" w:cs="Tahoma"/>
          <w:color w:val="000000"/>
          <w:sz w:val="29"/>
          <w:szCs w:val="29"/>
          <w:lang w:eastAsia="ru-RU"/>
        </w:rPr>
        <w:br/>
        <w:t>- Федеральным законом от 21 ноября 2011 г. № 323-ФЗ «Об основах охраны здоровья граждан в Российской Федерации»;</w:t>
      </w:r>
      <w:r w:rsidRPr="00664709">
        <w:rPr>
          <w:rFonts w:ascii="Tahoma" w:eastAsia="Times New Roman" w:hAnsi="Tahoma" w:cs="Tahoma"/>
          <w:color w:val="000000"/>
          <w:sz w:val="29"/>
          <w:szCs w:val="29"/>
          <w:lang w:eastAsia="ru-RU"/>
        </w:rPr>
        <w:br/>
        <w:t>- Законом Российской Федерации от 07 февраля 1992 г. № 2300-1 «О защите прав потребителей»;</w:t>
      </w:r>
      <w:r w:rsidRPr="00664709">
        <w:rPr>
          <w:rFonts w:ascii="Tahoma" w:eastAsia="Times New Roman" w:hAnsi="Tahoma" w:cs="Tahoma"/>
          <w:color w:val="000000"/>
          <w:sz w:val="29"/>
          <w:szCs w:val="29"/>
          <w:lang w:eastAsia="ru-RU"/>
        </w:rPr>
        <w:br/>
        <w:t>- Постановлением Правительства Российской Федерации от 04 октября 2012 г. № 1006 «Об утверждении Правил предоставления медицинскими организациями платных медицинских услуг»;</w:t>
      </w:r>
      <w:r w:rsidRPr="00664709">
        <w:rPr>
          <w:rFonts w:ascii="Tahoma" w:eastAsia="Times New Roman" w:hAnsi="Tahoma" w:cs="Tahoma"/>
          <w:color w:val="000000"/>
          <w:sz w:val="29"/>
          <w:szCs w:val="29"/>
          <w:lang w:eastAsia="ru-RU"/>
        </w:rPr>
        <w:br/>
        <w:t>- Приказом Министерства здравоохранения Свердловской области от 12 февраля 2013 г. № 137-п «О порядке согласования и определения тарифов на платные немедицинские услуги, оказываемые гражданам государственными бюджетными и казенными учреждениями Свердловской области, подведомственными Министерству здравоохранения Свердловской области»;</w:t>
      </w:r>
      <w:r w:rsidRPr="00664709">
        <w:rPr>
          <w:rFonts w:ascii="Tahoma" w:eastAsia="Times New Roman" w:hAnsi="Tahoma" w:cs="Tahoma"/>
          <w:color w:val="000000"/>
          <w:sz w:val="29"/>
          <w:szCs w:val="29"/>
          <w:lang w:eastAsia="ru-RU"/>
        </w:rPr>
        <w:br/>
        <w:t>- Приказом Министерства здравоохранения Свердловской области от 12 февраля 2013 г. № 138-п «Об утверждении Порядка определения цен (тарифов) на платные медицинские услуги, предоставляемые государственными бюджетными и казенными учреждениями здравоохранения Свердловской области и государственными бюджетными и казенными образовательными учреждениями Свердловской области, находящимися в ведении Министерства здравоохранения Свердловской области».</w:t>
      </w:r>
      <w:r w:rsidRPr="00664709">
        <w:rPr>
          <w:rFonts w:ascii="Tahoma" w:eastAsia="Times New Roman" w:hAnsi="Tahoma" w:cs="Tahoma"/>
          <w:color w:val="000000"/>
          <w:sz w:val="29"/>
          <w:szCs w:val="29"/>
          <w:lang w:eastAsia="ru-RU"/>
        </w:rPr>
        <w:br/>
        <w:t>1.2. Настоящее Положение разработано в соответствии с Положением об оплате труда работников ГБУЗ СО «</w:t>
      </w:r>
      <w:proofErr w:type="spellStart"/>
      <w:r w:rsidRPr="00664709">
        <w:rPr>
          <w:rFonts w:ascii="Tahoma" w:eastAsia="Times New Roman" w:hAnsi="Tahoma" w:cs="Tahoma"/>
          <w:color w:val="000000"/>
          <w:sz w:val="29"/>
          <w:szCs w:val="29"/>
          <w:lang w:eastAsia="ru-RU"/>
        </w:rPr>
        <w:t>Нижнетуринская</w:t>
      </w:r>
      <w:proofErr w:type="spellEnd"/>
      <w:r w:rsidRPr="00664709">
        <w:rPr>
          <w:rFonts w:ascii="Tahoma" w:eastAsia="Times New Roman" w:hAnsi="Tahoma" w:cs="Tahoma"/>
          <w:color w:val="000000"/>
          <w:sz w:val="29"/>
          <w:szCs w:val="29"/>
          <w:lang w:eastAsia="ru-RU"/>
        </w:rPr>
        <w:t xml:space="preserve"> ЦГБ» (далее - Учреждение) и определяет порядок организации платных медицинских услуг в Учреждении.</w:t>
      </w:r>
      <w:r w:rsidRPr="00664709">
        <w:rPr>
          <w:rFonts w:ascii="Tahoma" w:eastAsia="Times New Roman" w:hAnsi="Tahoma" w:cs="Tahoma"/>
          <w:color w:val="000000"/>
          <w:sz w:val="29"/>
          <w:szCs w:val="29"/>
          <w:lang w:eastAsia="ru-RU"/>
        </w:rPr>
        <w:br/>
        <w:t>1.3. Основной целью оказания платных медицинских услуг является наиболее полное удовлетворение потребностей населения в медицинской помощи, в том числе с дополнительным сервисным обеспечением.</w:t>
      </w:r>
      <w:r w:rsidRPr="00664709">
        <w:rPr>
          <w:rFonts w:ascii="Tahoma" w:eastAsia="Times New Roman" w:hAnsi="Tahoma" w:cs="Tahoma"/>
          <w:color w:val="000000"/>
          <w:sz w:val="29"/>
          <w:szCs w:val="29"/>
          <w:lang w:eastAsia="ru-RU"/>
        </w:rPr>
        <w:br/>
        <w:t xml:space="preserve">1.4. Платные медицинские услуги оказываются юридическим и физическим лицам сверх установленного государственного задания, территориальной программы государственных гарантий обеспечения граждан бесплатной медицинской помощью и (или) целевых программ, в соответствии с действующим законодательством Российской Федерации, в том числе для неприкреплённого и незастрахованного по обязательному медицинскому страхованию </w:t>
      </w:r>
      <w:r w:rsidRPr="00664709">
        <w:rPr>
          <w:rFonts w:ascii="Tahoma" w:eastAsia="Times New Roman" w:hAnsi="Tahoma" w:cs="Tahoma"/>
          <w:color w:val="000000"/>
          <w:sz w:val="29"/>
          <w:szCs w:val="29"/>
          <w:lang w:eastAsia="ru-RU"/>
        </w:rPr>
        <w:lastRenderedPageBreak/>
        <w:t>населения, а также при обращении за медицинской помощью гражданами по личной инициативе.</w:t>
      </w:r>
      <w:r w:rsidRPr="00664709">
        <w:rPr>
          <w:rFonts w:ascii="Tahoma" w:eastAsia="Times New Roman" w:hAnsi="Tahoma" w:cs="Tahoma"/>
          <w:color w:val="000000"/>
          <w:sz w:val="29"/>
          <w:szCs w:val="29"/>
          <w:lang w:eastAsia="ru-RU"/>
        </w:rPr>
        <w:br/>
        <w:t>1.5. Предоставление платных медицинских услуг осуществляется при наличии лицензии на осуществление медицинской деятельности в соответствии с перечнем работ (услуг), указанных  в приложениях к лицензии.</w:t>
      </w:r>
      <w:r w:rsidRPr="00664709">
        <w:rPr>
          <w:rFonts w:ascii="Tahoma" w:eastAsia="Times New Roman" w:hAnsi="Tahoma" w:cs="Tahoma"/>
          <w:color w:val="000000"/>
          <w:sz w:val="29"/>
          <w:szCs w:val="29"/>
          <w:lang w:eastAsia="ru-RU"/>
        </w:rPr>
        <w:br/>
        <w:t>1.6. Предоставление платных медицинских услуг оформляется договором, которым регламентируются условия предоставления платных медицинских услуг, порядок расчетов, права, обязанности и ответственность сторон.</w:t>
      </w:r>
      <w:r w:rsidRPr="00664709">
        <w:rPr>
          <w:rFonts w:ascii="Tahoma" w:eastAsia="Times New Roman" w:hAnsi="Tahoma" w:cs="Tahoma"/>
          <w:color w:val="000000"/>
          <w:sz w:val="29"/>
          <w:szCs w:val="29"/>
          <w:lang w:eastAsia="ru-RU"/>
        </w:rPr>
        <w:br/>
        <w:t>1.7. Учреждение бесплатно обеспечивает потребителей необходимой и достоверной информацией о платных услугах.</w:t>
      </w:r>
      <w:r w:rsidRPr="00664709">
        <w:rPr>
          <w:rFonts w:ascii="Tahoma" w:eastAsia="Times New Roman" w:hAnsi="Tahoma" w:cs="Tahoma"/>
          <w:color w:val="000000"/>
          <w:sz w:val="29"/>
          <w:szCs w:val="29"/>
          <w:lang w:eastAsia="ru-RU"/>
        </w:rPr>
        <w:br/>
        <w:t>1.8. Информация о платных медицинских услугах, оказываемых Учреждением, должна находиться в удобном для обозрения месте в наглядной и доступной форме и содержать:</w:t>
      </w:r>
      <w:r w:rsidRPr="00664709">
        <w:rPr>
          <w:rFonts w:ascii="Tahoma" w:eastAsia="Times New Roman" w:hAnsi="Tahoma" w:cs="Tahoma"/>
          <w:color w:val="000000"/>
          <w:sz w:val="29"/>
          <w:szCs w:val="29"/>
          <w:lang w:eastAsia="ru-RU"/>
        </w:rPr>
        <w:br/>
        <w:t>- сведения о наименовании Учреждения, о его месте нахождения (месте государственной регистрации);</w:t>
      </w:r>
      <w:r w:rsidRPr="00664709">
        <w:rPr>
          <w:rFonts w:ascii="Tahoma" w:eastAsia="Times New Roman" w:hAnsi="Tahoma" w:cs="Tahoma"/>
          <w:color w:val="000000"/>
          <w:sz w:val="29"/>
          <w:szCs w:val="29"/>
          <w:lang w:eastAsia="ru-RU"/>
        </w:rPr>
        <w:br/>
        <w:t>- сведения о лицензии, номере и дате ее выдачи, сроках действия;</w:t>
      </w:r>
      <w:r w:rsidRPr="00664709">
        <w:rPr>
          <w:rFonts w:ascii="Tahoma" w:eastAsia="Times New Roman" w:hAnsi="Tahoma" w:cs="Tahoma"/>
          <w:color w:val="000000"/>
          <w:sz w:val="29"/>
          <w:szCs w:val="29"/>
          <w:lang w:eastAsia="ru-RU"/>
        </w:rPr>
        <w:br/>
        <w:t>- сведения о режиме работы Учреждения, подразделений, кабинетов, специалистов по оказанию платной медицинской помощи;</w:t>
      </w:r>
      <w:r w:rsidRPr="00664709">
        <w:rPr>
          <w:rFonts w:ascii="Tahoma" w:eastAsia="Times New Roman" w:hAnsi="Tahoma" w:cs="Tahoma"/>
          <w:color w:val="000000"/>
          <w:sz w:val="29"/>
          <w:szCs w:val="29"/>
          <w:lang w:eastAsia="ru-RU"/>
        </w:rPr>
        <w:br/>
        <w:t>- перечень и прейскурант на оказываемые платные медицинские и немедицинские услуги.</w:t>
      </w:r>
    </w:p>
    <w:p w:rsidR="00664709" w:rsidRPr="00664709" w:rsidRDefault="00664709" w:rsidP="00664709">
      <w:pPr>
        <w:spacing w:after="0" w:line="240" w:lineRule="auto"/>
        <w:jc w:val="center"/>
        <w:rPr>
          <w:rFonts w:ascii="Arial" w:eastAsia="Times New Roman" w:hAnsi="Arial" w:cs="Arial"/>
          <w:color w:val="000000"/>
          <w:sz w:val="2"/>
          <w:szCs w:val="2"/>
          <w:lang w:eastAsia="ru-RU"/>
        </w:rPr>
      </w:pPr>
      <w:r w:rsidRPr="00664709">
        <w:rPr>
          <w:rFonts w:ascii="Tahoma" w:eastAsia="Times New Roman" w:hAnsi="Tahoma" w:cs="Tahoma"/>
          <w:b/>
          <w:bCs/>
          <w:color w:val="000000"/>
          <w:sz w:val="24"/>
          <w:szCs w:val="24"/>
          <w:lang w:eastAsia="ru-RU"/>
        </w:rPr>
        <w:t>2. Порядок заключения договоров и оплаты услуг.</w:t>
      </w:r>
    </w:p>
    <w:p w:rsidR="00664709" w:rsidRPr="00664709" w:rsidRDefault="00664709" w:rsidP="00664709">
      <w:pPr>
        <w:spacing w:after="0" w:line="240" w:lineRule="auto"/>
        <w:jc w:val="both"/>
        <w:rPr>
          <w:rFonts w:ascii="Arial" w:eastAsia="Times New Roman" w:hAnsi="Arial" w:cs="Arial"/>
          <w:color w:val="000000"/>
          <w:sz w:val="2"/>
          <w:szCs w:val="2"/>
          <w:lang w:eastAsia="ru-RU"/>
        </w:rPr>
      </w:pPr>
      <w:r w:rsidRPr="00664709">
        <w:rPr>
          <w:rFonts w:ascii="Tahoma" w:eastAsia="Times New Roman" w:hAnsi="Tahoma" w:cs="Tahoma"/>
          <w:color w:val="000000"/>
          <w:sz w:val="29"/>
          <w:szCs w:val="29"/>
          <w:lang w:eastAsia="ru-RU"/>
        </w:rPr>
        <w:t>2.1. Заключение договоров возмездного оказания услуг с юридическими лицами и индивидуальными предпринимателями осуществляется в отделе внебюджетной деятельности Учреждения, с гражданами - непосредственно в кассе поликлинического отделения № 1.</w:t>
      </w:r>
      <w:r w:rsidRPr="00664709">
        <w:rPr>
          <w:rFonts w:ascii="Tahoma" w:eastAsia="Times New Roman" w:hAnsi="Tahoma" w:cs="Tahoma"/>
          <w:color w:val="000000"/>
          <w:sz w:val="29"/>
          <w:szCs w:val="29"/>
          <w:lang w:eastAsia="ru-RU"/>
        </w:rPr>
        <w:br/>
        <w:t>2.2. Оплата услуг юридическими и физическими лицами осуществляется путем безналичного перечисления денежных средств на лицевой счет Учреждения или наличных расчетов  через кассу Учреждения. При проведении наличных расчетов обязательным условием является выдача на руки платежного документа. Возврат денежных средств потребителям услуг в случае неоказания оплаченной услуги, оказания не в полном объеме и иных, предусмотренных законодательством случаях, осуществляется по письменному заявлению граждан через кассу Учреждения.</w:t>
      </w:r>
    </w:p>
    <w:p w:rsidR="00664709" w:rsidRPr="00664709" w:rsidRDefault="00664709" w:rsidP="00664709">
      <w:pPr>
        <w:spacing w:after="0" w:line="240" w:lineRule="auto"/>
        <w:jc w:val="center"/>
        <w:rPr>
          <w:rFonts w:ascii="Arial" w:eastAsia="Times New Roman" w:hAnsi="Arial" w:cs="Arial"/>
          <w:color w:val="000000"/>
          <w:sz w:val="2"/>
          <w:szCs w:val="2"/>
          <w:lang w:eastAsia="ru-RU"/>
        </w:rPr>
      </w:pPr>
      <w:r w:rsidRPr="00664709">
        <w:rPr>
          <w:rFonts w:ascii="Tahoma" w:eastAsia="Times New Roman" w:hAnsi="Tahoma" w:cs="Tahoma"/>
          <w:b/>
          <w:bCs/>
          <w:color w:val="000000"/>
          <w:sz w:val="24"/>
          <w:szCs w:val="24"/>
          <w:lang w:eastAsia="ru-RU"/>
        </w:rPr>
        <w:t>3. Ответственность Учреждения за оказание платных услуг.</w:t>
      </w:r>
    </w:p>
    <w:p w:rsidR="00664709" w:rsidRPr="00664709" w:rsidRDefault="00664709" w:rsidP="00664709">
      <w:pPr>
        <w:spacing w:after="0" w:line="240" w:lineRule="auto"/>
        <w:jc w:val="both"/>
        <w:rPr>
          <w:rFonts w:ascii="Arial" w:eastAsia="Times New Roman" w:hAnsi="Arial" w:cs="Arial"/>
          <w:color w:val="000000"/>
          <w:sz w:val="2"/>
          <w:szCs w:val="2"/>
          <w:lang w:eastAsia="ru-RU"/>
        </w:rPr>
      </w:pPr>
      <w:r w:rsidRPr="00664709">
        <w:rPr>
          <w:rFonts w:ascii="Tahoma" w:eastAsia="Times New Roman" w:hAnsi="Tahoma" w:cs="Tahoma"/>
          <w:color w:val="000000"/>
          <w:sz w:val="29"/>
          <w:szCs w:val="29"/>
          <w:lang w:eastAsia="ru-RU"/>
        </w:rPr>
        <w:t xml:space="preserve">3.1. В соответствии с законодательством Российской Федерации Учреждение несет ответственность перед пациентом за неисполнение или ненадлежащее исполнение условий договора, </w:t>
      </w:r>
      <w:r w:rsidRPr="00664709">
        <w:rPr>
          <w:rFonts w:ascii="Tahoma" w:eastAsia="Times New Roman" w:hAnsi="Tahoma" w:cs="Tahoma"/>
          <w:color w:val="000000"/>
          <w:sz w:val="29"/>
          <w:szCs w:val="29"/>
          <w:lang w:eastAsia="ru-RU"/>
        </w:rPr>
        <w:lastRenderedPageBreak/>
        <w:t>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пациента.</w:t>
      </w:r>
      <w:r w:rsidRPr="00664709">
        <w:rPr>
          <w:rFonts w:ascii="Tahoma" w:eastAsia="Times New Roman" w:hAnsi="Tahoma" w:cs="Tahoma"/>
          <w:color w:val="000000"/>
          <w:sz w:val="29"/>
          <w:szCs w:val="29"/>
          <w:lang w:eastAsia="ru-RU"/>
        </w:rPr>
        <w:br/>
        <w:t>3.2. Пациенты, пользующиеся платными медицинскими услугами, вправе при обнаружении недостатков оказанной платной медицинской услуги, других отступлений от  условий Договора  требовать от исполнителя по своему выбору:</w:t>
      </w:r>
      <w:r w:rsidRPr="00664709">
        <w:rPr>
          <w:rFonts w:ascii="Tahoma" w:eastAsia="Times New Roman" w:hAnsi="Tahoma" w:cs="Tahoma"/>
          <w:color w:val="000000"/>
          <w:sz w:val="29"/>
          <w:szCs w:val="29"/>
          <w:lang w:eastAsia="ru-RU"/>
        </w:rPr>
        <w:br/>
        <w:t>- безвозмездного устранения недостатков оказанной услуги в разумный срок, назначенный потребителем (заказчиком);</w:t>
      </w:r>
      <w:r w:rsidRPr="00664709">
        <w:rPr>
          <w:rFonts w:ascii="Tahoma" w:eastAsia="Times New Roman" w:hAnsi="Tahoma" w:cs="Tahoma"/>
          <w:color w:val="000000"/>
          <w:sz w:val="29"/>
          <w:szCs w:val="29"/>
          <w:lang w:eastAsia="ru-RU"/>
        </w:rPr>
        <w:br/>
        <w:t>- соответствующего уменьшения цены оказанной услуги;</w:t>
      </w:r>
      <w:r w:rsidRPr="00664709">
        <w:rPr>
          <w:rFonts w:ascii="Tahoma" w:eastAsia="Times New Roman" w:hAnsi="Tahoma" w:cs="Tahoma"/>
          <w:color w:val="000000"/>
          <w:sz w:val="29"/>
          <w:szCs w:val="29"/>
          <w:lang w:eastAsia="ru-RU"/>
        </w:rPr>
        <w:br/>
        <w:t>- безвозмездного повторного оказания услуги;</w:t>
      </w:r>
      <w:r w:rsidRPr="00664709">
        <w:rPr>
          <w:rFonts w:ascii="Tahoma" w:eastAsia="Times New Roman" w:hAnsi="Tahoma" w:cs="Tahoma"/>
          <w:color w:val="000000"/>
          <w:sz w:val="29"/>
          <w:szCs w:val="29"/>
          <w:lang w:eastAsia="ru-RU"/>
        </w:rPr>
        <w:br/>
        <w:t>- возмещения понесенных потребителем расходов по устранению недостатков оказанной услуги своими средствами или третьими лицами.</w:t>
      </w:r>
      <w:r w:rsidRPr="00664709">
        <w:rPr>
          <w:rFonts w:ascii="Tahoma" w:eastAsia="Times New Roman" w:hAnsi="Tahoma" w:cs="Tahoma"/>
          <w:color w:val="000000"/>
          <w:sz w:val="29"/>
          <w:szCs w:val="29"/>
          <w:lang w:eastAsia="ru-RU"/>
        </w:rPr>
        <w:br/>
        <w:t>3.3. Требования, предусмотренные настоящим пунктом, могут быть предъявлены, если это не противоречит особенностям предмета Договора, а наличие недостатков подтверждено результатами независимой медицинской экспертизы или решением суда.</w:t>
      </w:r>
      <w:r w:rsidRPr="00664709">
        <w:rPr>
          <w:rFonts w:ascii="Tahoma" w:eastAsia="Times New Roman" w:hAnsi="Tahoma" w:cs="Tahoma"/>
          <w:color w:val="000000"/>
          <w:sz w:val="29"/>
          <w:szCs w:val="29"/>
          <w:lang w:eastAsia="ru-RU"/>
        </w:rPr>
        <w:br/>
        <w:t>3.4. Потребитель (заказчик) имеет право расторгнуть Договор и потребовать полного возмещения убытков, если в установленный Договором срок недостатки оказанной услуги не устранены исполнителем. Потребитель (заказчик) также вправе расторгнуть Договор, если им обнаружены существенные недостатки оказанной услуги, подтвержденные результатами независимой медицинской экспертизы или решением суда, или иные существенные отступления от условий Договора.</w:t>
      </w:r>
      <w:r w:rsidRPr="00664709">
        <w:rPr>
          <w:rFonts w:ascii="Tahoma" w:eastAsia="Times New Roman" w:hAnsi="Tahoma" w:cs="Tahoma"/>
          <w:color w:val="000000"/>
          <w:sz w:val="29"/>
          <w:szCs w:val="29"/>
          <w:lang w:eastAsia="ru-RU"/>
        </w:rPr>
        <w:br/>
        <w:t>3.5. Потребитель (заказчик) имеет право в случае нарушения исполнителем установленных сроков начала и окончания оказания платной медицинской или иной услуги по своему выбору:</w:t>
      </w:r>
      <w:r w:rsidRPr="00664709">
        <w:rPr>
          <w:rFonts w:ascii="Tahoma" w:eastAsia="Times New Roman" w:hAnsi="Tahoma" w:cs="Tahoma"/>
          <w:color w:val="000000"/>
          <w:sz w:val="29"/>
          <w:szCs w:val="29"/>
          <w:lang w:eastAsia="ru-RU"/>
        </w:rPr>
        <w:br/>
        <w:t>- назначить исполнителю новый срок;</w:t>
      </w:r>
      <w:r w:rsidRPr="00664709">
        <w:rPr>
          <w:rFonts w:ascii="Tahoma" w:eastAsia="Times New Roman" w:hAnsi="Tahoma" w:cs="Tahoma"/>
          <w:color w:val="000000"/>
          <w:sz w:val="29"/>
          <w:szCs w:val="29"/>
          <w:lang w:eastAsia="ru-RU"/>
        </w:rPr>
        <w:br/>
        <w:t>- потребовать уменьшения цены оказанной услуги;</w:t>
      </w:r>
      <w:r w:rsidRPr="00664709">
        <w:rPr>
          <w:rFonts w:ascii="Tahoma" w:eastAsia="Times New Roman" w:hAnsi="Tahoma" w:cs="Tahoma"/>
          <w:color w:val="000000"/>
          <w:sz w:val="29"/>
          <w:szCs w:val="29"/>
          <w:lang w:eastAsia="ru-RU"/>
        </w:rPr>
        <w:br/>
        <w:t>- расторгнуть Договор.</w:t>
      </w:r>
      <w:r w:rsidRPr="00664709">
        <w:rPr>
          <w:rFonts w:ascii="Tahoma" w:eastAsia="Times New Roman" w:hAnsi="Tahoma" w:cs="Tahoma"/>
          <w:color w:val="000000"/>
          <w:sz w:val="29"/>
          <w:szCs w:val="29"/>
          <w:lang w:eastAsia="ru-RU"/>
        </w:rPr>
        <w:br/>
        <w:t>3.6. Потребитель (заказчик) вправе потребовать также полного возмещения убытков, причиненных ему в связи с нарушением сроков оказания медицинской услуги.</w:t>
      </w:r>
      <w:r w:rsidRPr="00664709">
        <w:rPr>
          <w:rFonts w:ascii="Tahoma" w:eastAsia="Times New Roman" w:hAnsi="Tahoma" w:cs="Tahoma"/>
          <w:color w:val="000000"/>
          <w:sz w:val="29"/>
          <w:szCs w:val="29"/>
          <w:lang w:eastAsia="ru-RU"/>
        </w:rPr>
        <w:br/>
        <w:t>3.7. Вред, причиненный жизни, здоровью пациента в результате некачественного оказания платной медицинской или иной услуги подлежит возмещению исполнителем в полном объеме в соответствии с законодательством РФ.</w:t>
      </w:r>
      <w:r w:rsidRPr="00664709">
        <w:rPr>
          <w:rFonts w:ascii="Tahoma" w:eastAsia="Times New Roman" w:hAnsi="Tahoma" w:cs="Tahoma"/>
          <w:color w:val="000000"/>
          <w:sz w:val="29"/>
          <w:szCs w:val="29"/>
          <w:lang w:eastAsia="ru-RU"/>
        </w:rPr>
        <w:br/>
        <w:t xml:space="preserve">3.8. Исполнитель освобождается от ответственности за неисполнение или ненадлежащее исполнение обязательств по Договору, если </w:t>
      </w:r>
      <w:r w:rsidRPr="00664709">
        <w:rPr>
          <w:rFonts w:ascii="Tahoma" w:eastAsia="Times New Roman" w:hAnsi="Tahoma" w:cs="Tahoma"/>
          <w:color w:val="000000"/>
          <w:sz w:val="29"/>
          <w:szCs w:val="29"/>
          <w:lang w:eastAsia="ru-RU"/>
        </w:rPr>
        <w:lastRenderedPageBreak/>
        <w:t>неисполнение или ненадлежащее исполнение им своих обязательств произошло вследствие обстоятельств непреодолимой силы, несоблюдения пациентом правомерных указаний и требований исполнителя платных медицинских и иных услуг, обеспечивающих их своевременное и качественное оказание, а также по иным основаниям, предусмотренным законодательством Российской Федерации.</w:t>
      </w:r>
      <w:r w:rsidRPr="00664709">
        <w:rPr>
          <w:rFonts w:ascii="Tahoma" w:eastAsia="Times New Roman" w:hAnsi="Tahoma" w:cs="Tahoma"/>
          <w:color w:val="000000"/>
          <w:sz w:val="29"/>
          <w:szCs w:val="29"/>
          <w:lang w:eastAsia="ru-RU"/>
        </w:rPr>
        <w:br/>
        <w:t>3.9. Порядок и сроки удовлетворения исполнителем требований потребителя (заказчика), ответственность за нарушение этих сроков, ответственность за непредставление или предоставление недостоверной информации об оказываемых платных медицинских и иных услугах, а также за причинение морального вреда регулируются Законом Российской Федерации “О защите прав потребителей”.</w:t>
      </w:r>
    </w:p>
    <w:p w:rsidR="00664709" w:rsidRPr="00664709" w:rsidRDefault="00664709" w:rsidP="00664709">
      <w:pPr>
        <w:spacing w:after="0" w:line="240" w:lineRule="auto"/>
        <w:jc w:val="center"/>
        <w:rPr>
          <w:rFonts w:ascii="Arial" w:eastAsia="Times New Roman" w:hAnsi="Arial" w:cs="Arial"/>
          <w:color w:val="000000"/>
          <w:sz w:val="2"/>
          <w:szCs w:val="2"/>
          <w:lang w:eastAsia="ru-RU"/>
        </w:rPr>
      </w:pPr>
      <w:r w:rsidRPr="00664709">
        <w:rPr>
          <w:rFonts w:ascii="Tahoma" w:eastAsia="Times New Roman" w:hAnsi="Tahoma" w:cs="Tahoma"/>
          <w:b/>
          <w:bCs/>
          <w:color w:val="000000"/>
          <w:sz w:val="24"/>
          <w:szCs w:val="24"/>
          <w:lang w:eastAsia="ru-RU"/>
        </w:rPr>
        <w:t>4. Управление. Контроль качества платных услуг.</w:t>
      </w:r>
    </w:p>
    <w:p w:rsidR="00664709" w:rsidRPr="00664709" w:rsidRDefault="00664709" w:rsidP="00664709">
      <w:pPr>
        <w:spacing w:after="0" w:line="240" w:lineRule="auto"/>
        <w:jc w:val="both"/>
        <w:rPr>
          <w:rFonts w:ascii="Arial" w:eastAsia="Times New Roman" w:hAnsi="Arial" w:cs="Arial"/>
          <w:color w:val="000000"/>
          <w:sz w:val="2"/>
          <w:szCs w:val="2"/>
          <w:lang w:eastAsia="ru-RU"/>
        </w:rPr>
      </w:pPr>
      <w:r w:rsidRPr="00664709">
        <w:rPr>
          <w:rFonts w:ascii="Tahoma" w:eastAsia="Times New Roman" w:hAnsi="Tahoma" w:cs="Tahoma"/>
          <w:color w:val="000000"/>
          <w:sz w:val="29"/>
          <w:szCs w:val="29"/>
          <w:lang w:eastAsia="ru-RU"/>
        </w:rPr>
        <w:t>4.1. Общее руководство оказанием платных медицинских услуг осуществляет главный врач Учреждения. Руководство организацией платных услуг осуществляет заместитель главного врача по поликлинической работе, начальник отдела внебюджетной деятельности  и заведующие отделениями Учреждения, которые несут ответственность за ведение первичного учета, соблюдение финансовой и трудовой дисциплины, за сохранность оборудования и иного имущества, используемого при оказании платных медицинских услуг, за достоверность учётно-отчетной документации, конфиденциальность оказания платных медицинских услуг.</w:t>
      </w:r>
      <w:r w:rsidRPr="00664709">
        <w:rPr>
          <w:rFonts w:ascii="Tahoma" w:eastAsia="Times New Roman" w:hAnsi="Tahoma" w:cs="Tahoma"/>
          <w:color w:val="000000"/>
          <w:sz w:val="29"/>
          <w:szCs w:val="29"/>
          <w:lang w:eastAsia="ru-RU"/>
        </w:rPr>
        <w:br/>
        <w:t>4.2. Экспертизу контроля качества оказания медицинской помощи по платным услугам проводит заместитель главного врача Учреждения по экспертизе временной нетрудоспособности.</w:t>
      </w:r>
      <w:r w:rsidRPr="00664709">
        <w:rPr>
          <w:rFonts w:ascii="Tahoma" w:eastAsia="Times New Roman" w:hAnsi="Tahoma" w:cs="Tahoma"/>
          <w:color w:val="000000"/>
          <w:sz w:val="29"/>
          <w:szCs w:val="29"/>
          <w:lang w:eastAsia="ru-RU"/>
        </w:rPr>
        <w:br/>
        <w:t>4.3. Финансовый контроль возлагается на главного бухгалтера Учреждения.</w:t>
      </w:r>
      <w:r w:rsidRPr="00664709">
        <w:rPr>
          <w:rFonts w:ascii="Tahoma" w:eastAsia="Times New Roman" w:hAnsi="Tahoma" w:cs="Tahoma"/>
          <w:color w:val="000000"/>
          <w:sz w:val="29"/>
          <w:szCs w:val="29"/>
          <w:lang w:eastAsia="ru-RU"/>
        </w:rPr>
        <w:br/>
        <w:t>4.4. Контроль за ценообразованием возлагается на заместителя главного врача по экономическим вопросам.</w:t>
      </w:r>
    </w:p>
    <w:p w:rsidR="009D6944" w:rsidRDefault="009D6944">
      <w:bookmarkStart w:id="0" w:name="_GoBack"/>
      <w:bookmarkEnd w:id="0"/>
    </w:p>
    <w:sectPr w:rsidR="009D69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0EF"/>
    <w:rsid w:val="000210EF"/>
    <w:rsid w:val="00664709"/>
    <w:rsid w:val="009D6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58ABF-098F-403E-A677-60B23616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647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97906">
      <w:bodyDiv w:val="1"/>
      <w:marLeft w:val="0"/>
      <w:marRight w:val="0"/>
      <w:marTop w:val="0"/>
      <w:marBottom w:val="0"/>
      <w:divBdr>
        <w:top w:val="none" w:sz="0" w:space="0" w:color="auto"/>
        <w:left w:val="none" w:sz="0" w:space="0" w:color="auto"/>
        <w:bottom w:val="none" w:sz="0" w:space="0" w:color="auto"/>
        <w:right w:val="none" w:sz="0" w:space="0" w:color="auto"/>
      </w:divBdr>
      <w:divsChild>
        <w:div w:id="1515918999">
          <w:marLeft w:val="0"/>
          <w:marRight w:val="0"/>
          <w:marTop w:val="0"/>
          <w:marBottom w:val="0"/>
          <w:divBdr>
            <w:top w:val="single" w:sz="2" w:space="0" w:color="CCCCCC"/>
            <w:left w:val="single" w:sz="2" w:space="0" w:color="CCCCCC"/>
            <w:bottom w:val="single" w:sz="2" w:space="0" w:color="CCCCCC"/>
            <w:right w:val="single" w:sz="2" w:space="0" w:color="CCCCCC"/>
          </w:divBdr>
          <w:divsChild>
            <w:div w:id="1460680940">
              <w:marLeft w:val="0"/>
              <w:marRight w:val="0"/>
              <w:marTop w:val="0"/>
              <w:marBottom w:val="0"/>
              <w:divBdr>
                <w:top w:val="none" w:sz="0" w:space="0" w:color="auto"/>
                <w:left w:val="none" w:sz="0" w:space="0" w:color="auto"/>
                <w:bottom w:val="none" w:sz="0" w:space="0" w:color="auto"/>
                <w:right w:val="none" w:sz="0" w:space="0" w:color="auto"/>
              </w:divBdr>
              <w:divsChild>
                <w:div w:id="1183131696">
                  <w:marLeft w:val="-225"/>
                  <w:marRight w:val="-225"/>
                  <w:marTop w:val="0"/>
                  <w:marBottom w:val="0"/>
                  <w:divBdr>
                    <w:top w:val="none" w:sz="0" w:space="0" w:color="auto"/>
                    <w:left w:val="none" w:sz="0" w:space="0" w:color="auto"/>
                    <w:bottom w:val="none" w:sz="0" w:space="0" w:color="auto"/>
                    <w:right w:val="none" w:sz="0" w:space="0" w:color="auto"/>
                  </w:divBdr>
                  <w:divsChild>
                    <w:div w:id="461582848">
                      <w:marLeft w:val="0"/>
                      <w:marRight w:val="0"/>
                      <w:marTop w:val="0"/>
                      <w:marBottom w:val="0"/>
                      <w:divBdr>
                        <w:top w:val="single" w:sz="2" w:space="0" w:color="FFFFFF"/>
                        <w:left w:val="single" w:sz="2" w:space="11" w:color="FFFFFF"/>
                        <w:bottom w:val="single" w:sz="2" w:space="0" w:color="FFFFFF"/>
                        <w:right w:val="single" w:sz="2" w:space="11" w:color="FFFFFF"/>
                      </w:divBdr>
                      <w:divsChild>
                        <w:div w:id="2023293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73045332">
          <w:marLeft w:val="0"/>
          <w:marRight w:val="0"/>
          <w:marTop w:val="0"/>
          <w:marBottom w:val="0"/>
          <w:divBdr>
            <w:top w:val="single" w:sz="2" w:space="0" w:color="CCCCCC"/>
            <w:left w:val="single" w:sz="2" w:space="0" w:color="CCCCCC"/>
            <w:bottom w:val="single" w:sz="2" w:space="0" w:color="CCCCCC"/>
            <w:right w:val="single" w:sz="2" w:space="0" w:color="CCCCCC"/>
          </w:divBdr>
          <w:divsChild>
            <w:div w:id="1850872518">
              <w:marLeft w:val="0"/>
              <w:marRight w:val="0"/>
              <w:marTop w:val="0"/>
              <w:marBottom w:val="0"/>
              <w:divBdr>
                <w:top w:val="none" w:sz="0" w:space="0" w:color="auto"/>
                <w:left w:val="none" w:sz="0" w:space="0" w:color="auto"/>
                <w:bottom w:val="none" w:sz="0" w:space="0" w:color="auto"/>
                <w:right w:val="none" w:sz="0" w:space="0" w:color="auto"/>
              </w:divBdr>
              <w:divsChild>
                <w:div w:id="1527058940">
                  <w:marLeft w:val="-225"/>
                  <w:marRight w:val="-225"/>
                  <w:marTop w:val="0"/>
                  <w:marBottom w:val="0"/>
                  <w:divBdr>
                    <w:top w:val="none" w:sz="0" w:space="0" w:color="auto"/>
                    <w:left w:val="none" w:sz="0" w:space="0" w:color="auto"/>
                    <w:bottom w:val="none" w:sz="0" w:space="0" w:color="auto"/>
                    <w:right w:val="none" w:sz="0" w:space="0" w:color="auto"/>
                  </w:divBdr>
                  <w:divsChild>
                    <w:div w:id="1592467871">
                      <w:marLeft w:val="0"/>
                      <w:marRight w:val="0"/>
                      <w:marTop w:val="0"/>
                      <w:marBottom w:val="0"/>
                      <w:divBdr>
                        <w:top w:val="single" w:sz="2" w:space="0" w:color="FFFFFF"/>
                        <w:left w:val="single" w:sz="2" w:space="11" w:color="FFFFFF"/>
                        <w:bottom w:val="single" w:sz="2" w:space="0" w:color="FFFFFF"/>
                        <w:right w:val="single" w:sz="2" w:space="11" w:color="FFFFFF"/>
                      </w:divBdr>
                      <w:divsChild>
                        <w:div w:id="5326883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906190714">
          <w:marLeft w:val="0"/>
          <w:marRight w:val="0"/>
          <w:marTop w:val="0"/>
          <w:marBottom w:val="0"/>
          <w:divBdr>
            <w:top w:val="single" w:sz="2" w:space="0" w:color="CCCCCC"/>
            <w:left w:val="single" w:sz="2" w:space="0" w:color="CCCCCC"/>
            <w:bottom w:val="single" w:sz="2" w:space="0" w:color="CCCCCC"/>
            <w:right w:val="single" w:sz="2" w:space="0" w:color="CCCCCC"/>
          </w:divBdr>
          <w:divsChild>
            <w:div w:id="1144004191">
              <w:marLeft w:val="0"/>
              <w:marRight w:val="0"/>
              <w:marTop w:val="0"/>
              <w:marBottom w:val="0"/>
              <w:divBdr>
                <w:top w:val="none" w:sz="0" w:space="0" w:color="auto"/>
                <w:left w:val="none" w:sz="0" w:space="0" w:color="auto"/>
                <w:bottom w:val="none" w:sz="0" w:space="0" w:color="auto"/>
                <w:right w:val="none" w:sz="0" w:space="0" w:color="auto"/>
              </w:divBdr>
              <w:divsChild>
                <w:div w:id="939945016">
                  <w:marLeft w:val="-225"/>
                  <w:marRight w:val="-225"/>
                  <w:marTop w:val="0"/>
                  <w:marBottom w:val="0"/>
                  <w:divBdr>
                    <w:top w:val="none" w:sz="0" w:space="0" w:color="auto"/>
                    <w:left w:val="none" w:sz="0" w:space="0" w:color="auto"/>
                    <w:bottom w:val="none" w:sz="0" w:space="0" w:color="auto"/>
                    <w:right w:val="none" w:sz="0" w:space="0" w:color="auto"/>
                  </w:divBdr>
                  <w:divsChild>
                    <w:div w:id="1650476645">
                      <w:marLeft w:val="0"/>
                      <w:marRight w:val="0"/>
                      <w:marTop w:val="0"/>
                      <w:marBottom w:val="0"/>
                      <w:divBdr>
                        <w:top w:val="single" w:sz="2" w:space="0" w:color="FFFFFF"/>
                        <w:left w:val="single" w:sz="2" w:space="11" w:color="FFFFFF"/>
                        <w:bottom w:val="single" w:sz="2" w:space="0" w:color="FFFFFF"/>
                        <w:right w:val="single" w:sz="2" w:space="11" w:color="FFFFFF"/>
                      </w:divBdr>
                      <w:divsChild>
                        <w:div w:id="11061909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986974427">
          <w:marLeft w:val="0"/>
          <w:marRight w:val="0"/>
          <w:marTop w:val="0"/>
          <w:marBottom w:val="0"/>
          <w:divBdr>
            <w:top w:val="single" w:sz="2" w:space="0" w:color="CCCCCC"/>
            <w:left w:val="single" w:sz="2" w:space="0" w:color="CCCCCC"/>
            <w:bottom w:val="single" w:sz="2" w:space="0" w:color="CCCCCC"/>
            <w:right w:val="single" w:sz="2" w:space="0" w:color="CCCCCC"/>
          </w:divBdr>
          <w:divsChild>
            <w:div w:id="1056465251">
              <w:marLeft w:val="0"/>
              <w:marRight w:val="0"/>
              <w:marTop w:val="0"/>
              <w:marBottom w:val="0"/>
              <w:divBdr>
                <w:top w:val="none" w:sz="0" w:space="0" w:color="auto"/>
                <w:left w:val="none" w:sz="0" w:space="0" w:color="auto"/>
                <w:bottom w:val="none" w:sz="0" w:space="0" w:color="auto"/>
                <w:right w:val="none" w:sz="0" w:space="0" w:color="auto"/>
              </w:divBdr>
              <w:divsChild>
                <w:div w:id="1101022932">
                  <w:marLeft w:val="-225"/>
                  <w:marRight w:val="-225"/>
                  <w:marTop w:val="0"/>
                  <w:marBottom w:val="0"/>
                  <w:divBdr>
                    <w:top w:val="none" w:sz="0" w:space="0" w:color="auto"/>
                    <w:left w:val="none" w:sz="0" w:space="0" w:color="auto"/>
                    <w:bottom w:val="none" w:sz="0" w:space="0" w:color="auto"/>
                    <w:right w:val="none" w:sz="0" w:space="0" w:color="auto"/>
                  </w:divBdr>
                  <w:divsChild>
                    <w:div w:id="413360617">
                      <w:marLeft w:val="0"/>
                      <w:marRight w:val="0"/>
                      <w:marTop w:val="0"/>
                      <w:marBottom w:val="0"/>
                      <w:divBdr>
                        <w:top w:val="single" w:sz="2" w:space="0" w:color="FFFFFF"/>
                        <w:left w:val="single" w:sz="2" w:space="11" w:color="FFFFFF"/>
                        <w:bottom w:val="single" w:sz="2" w:space="0" w:color="FFFFFF"/>
                        <w:right w:val="single" w:sz="2" w:space="11" w:color="FFFFFF"/>
                      </w:divBdr>
                      <w:divsChild>
                        <w:div w:id="20566609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87918530">
          <w:marLeft w:val="0"/>
          <w:marRight w:val="0"/>
          <w:marTop w:val="0"/>
          <w:marBottom w:val="0"/>
          <w:divBdr>
            <w:top w:val="single" w:sz="2" w:space="0" w:color="CCCCCC"/>
            <w:left w:val="single" w:sz="2" w:space="0" w:color="CCCCCC"/>
            <w:bottom w:val="single" w:sz="2" w:space="0" w:color="CCCCCC"/>
            <w:right w:val="single" w:sz="2" w:space="0" w:color="CCCCCC"/>
          </w:divBdr>
          <w:divsChild>
            <w:div w:id="1408847355">
              <w:marLeft w:val="0"/>
              <w:marRight w:val="0"/>
              <w:marTop w:val="0"/>
              <w:marBottom w:val="0"/>
              <w:divBdr>
                <w:top w:val="none" w:sz="0" w:space="0" w:color="auto"/>
                <w:left w:val="none" w:sz="0" w:space="0" w:color="auto"/>
                <w:bottom w:val="none" w:sz="0" w:space="0" w:color="auto"/>
                <w:right w:val="none" w:sz="0" w:space="0" w:color="auto"/>
              </w:divBdr>
              <w:divsChild>
                <w:div w:id="1465343462">
                  <w:marLeft w:val="-225"/>
                  <w:marRight w:val="-225"/>
                  <w:marTop w:val="0"/>
                  <w:marBottom w:val="0"/>
                  <w:divBdr>
                    <w:top w:val="none" w:sz="0" w:space="0" w:color="auto"/>
                    <w:left w:val="none" w:sz="0" w:space="0" w:color="auto"/>
                    <w:bottom w:val="none" w:sz="0" w:space="0" w:color="auto"/>
                    <w:right w:val="none" w:sz="0" w:space="0" w:color="auto"/>
                  </w:divBdr>
                  <w:divsChild>
                    <w:div w:id="1237395091">
                      <w:marLeft w:val="0"/>
                      <w:marRight w:val="0"/>
                      <w:marTop w:val="0"/>
                      <w:marBottom w:val="0"/>
                      <w:divBdr>
                        <w:top w:val="single" w:sz="2" w:space="0" w:color="FFFFFF"/>
                        <w:left w:val="single" w:sz="2" w:space="11" w:color="FFFFFF"/>
                        <w:bottom w:val="single" w:sz="2" w:space="0" w:color="FFFFFF"/>
                        <w:right w:val="single" w:sz="2" w:space="11" w:color="FFFFFF"/>
                      </w:divBdr>
                      <w:divsChild>
                        <w:div w:id="13055089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383942330">
          <w:marLeft w:val="0"/>
          <w:marRight w:val="0"/>
          <w:marTop w:val="0"/>
          <w:marBottom w:val="0"/>
          <w:divBdr>
            <w:top w:val="single" w:sz="2" w:space="0" w:color="CCCCCC"/>
            <w:left w:val="single" w:sz="2" w:space="0" w:color="CCCCCC"/>
            <w:bottom w:val="single" w:sz="2" w:space="0" w:color="CCCCCC"/>
            <w:right w:val="single" w:sz="2" w:space="0" w:color="CCCCCC"/>
          </w:divBdr>
          <w:divsChild>
            <w:div w:id="1410688119">
              <w:marLeft w:val="0"/>
              <w:marRight w:val="0"/>
              <w:marTop w:val="0"/>
              <w:marBottom w:val="0"/>
              <w:divBdr>
                <w:top w:val="none" w:sz="0" w:space="0" w:color="auto"/>
                <w:left w:val="none" w:sz="0" w:space="0" w:color="auto"/>
                <w:bottom w:val="none" w:sz="0" w:space="0" w:color="auto"/>
                <w:right w:val="none" w:sz="0" w:space="0" w:color="auto"/>
              </w:divBdr>
              <w:divsChild>
                <w:div w:id="939336832">
                  <w:marLeft w:val="-225"/>
                  <w:marRight w:val="-225"/>
                  <w:marTop w:val="0"/>
                  <w:marBottom w:val="0"/>
                  <w:divBdr>
                    <w:top w:val="none" w:sz="0" w:space="0" w:color="auto"/>
                    <w:left w:val="none" w:sz="0" w:space="0" w:color="auto"/>
                    <w:bottom w:val="none" w:sz="0" w:space="0" w:color="auto"/>
                    <w:right w:val="none" w:sz="0" w:space="0" w:color="auto"/>
                  </w:divBdr>
                  <w:divsChild>
                    <w:div w:id="1701663351">
                      <w:marLeft w:val="0"/>
                      <w:marRight w:val="0"/>
                      <w:marTop w:val="0"/>
                      <w:marBottom w:val="0"/>
                      <w:divBdr>
                        <w:top w:val="single" w:sz="2" w:space="0" w:color="FFFFFF"/>
                        <w:left w:val="single" w:sz="2" w:space="11" w:color="FFFFFF"/>
                        <w:bottom w:val="single" w:sz="2" w:space="0" w:color="FFFFFF"/>
                        <w:right w:val="single" w:sz="2" w:space="11" w:color="FFFFFF"/>
                      </w:divBdr>
                      <w:divsChild>
                        <w:div w:id="4901731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662464423">
          <w:marLeft w:val="0"/>
          <w:marRight w:val="0"/>
          <w:marTop w:val="0"/>
          <w:marBottom w:val="0"/>
          <w:divBdr>
            <w:top w:val="single" w:sz="2" w:space="0" w:color="CCCCCC"/>
            <w:left w:val="single" w:sz="2" w:space="0" w:color="CCCCCC"/>
            <w:bottom w:val="single" w:sz="2" w:space="0" w:color="CCCCCC"/>
            <w:right w:val="single" w:sz="2" w:space="0" w:color="CCCCCC"/>
          </w:divBdr>
          <w:divsChild>
            <w:div w:id="346445506">
              <w:marLeft w:val="0"/>
              <w:marRight w:val="0"/>
              <w:marTop w:val="0"/>
              <w:marBottom w:val="0"/>
              <w:divBdr>
                <w:top w:val="none" w:sz="0" w:space="0" w:color="auto"/>
                <w:left w:val="none" w:sz="0" w:space="0" w:color="auto"/>
                <w:bottom w:val="none" w:sz="0" w:space="0" w:color="auto"/>
                <w:right w:val="none" w:sz="0" w:space="0" w:color="auto"/>
              </w:divBdr>
              <w:divsChild>
                <w:div w:id="1183784509">
                  <w:marLeft w:val="-225"/>
                  <w:marRight w:val="-225"/>
                  <w:marTop w:val="0"/>
                  <w:marBottom w:val="0"/>
                  <w:divBdr>
                    <w:top w:val="none" w:sz="0" w:space="0" w:color="auto"/>
                    <w:left w:val="none" w:sz="0" w:space="0" w:color="auto"/>
                    <w:bottom w:val="none" w:sz="0" w:space="0" w:color="auto"/>
                    <w:right w:val="none" w:sz="0" w:space="0" w:color="auto"/>
                  </w:divBdr>
                  <w:divsChild>
                    <w:div w:id="2023438155">
                      <w:marLeft w:val="0"/>
                      <w:marRight w:val="0"/>
                      <w:marTop w:val="0"/>
                      <w:marBottom w:val="0"/>
                      <w:divBdr>
                        <w:top w:val="single" w:sz="2" w:space="0" w:color="FFFFFF"/>
                        <w:left w:val="single" w:sz="2" w:space="11" w:color="FFFFFF"/>
                        <w:bottom w:val="single" w:sz="2" w:space="0" w:color="FFFFFF"/>
                        <w:right w:val="single" w:sz="2" w:space="11" w:color="FFFFFF"/>
                      </w:divBdr>
                      <w:divsChild>
                        <w:div w:id="8905737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344436351">
          <w:marLeft w:val="0"/>
          <w:marRight w:val="0"/>
          <w:marTop w:val="0"/>
          <w:marBottom w:val="0"/>
          <w:divBdr>
            <w:top w:val="single" w:sz="2" w:space="0" w:color="CCCCCC"/>
            <w:left w:val="single" w:sz="2" w:space="0" w:color="CCCCCC"/>
            <w:bottom w:val="single" w:sz="2" w:space="0" w:color="CCCCCC"/>
            <w:right w:val="single" w:sz="2" w:space="0" w:color="CCCCCC"/>
          </w:divBdr>
          <w:divsChild>
            <w:div w:id="2087144802">
              <w:marLeft w:val="0"/>
              <w:marRight w:val="0"/>
              <w:marTop w:val="0"/>
              <w:marBottom w:val="0"/>
              <w:divBdr>
                <w:top w:val="none" w:sz="0" w:space="0" w:color="auto"/>
                <w:left w:val="none" w:sz="0" w:space="0" w:color="auto"/>
                <w:bottom w:val="none" w:sz="0" w:space="0" w:color="auto"/>
                <w:right w:val="none" w:sz="0" w:space="0" w:color="auto"/>
              </w:divBdr>
              <w:divsChild>
                <w:div w:id="775248305">
                  <w:marLeft w:val="-225"/>
                  <w:marRight w:val="-225"/>
                  <w:marTop w:val="0"/>
                  <w:marBottom w:val="0"/>
                  <w:divBdr>
                    <w:top w:val="none" w:sz="0" w:space="0" w:color="auto"/>
                    <w:left w:val="none" w:sz="0" w:space="0" w:color="auto"/>
                    <w:bottom w:val="none" w:sz="0" w:space="0" w:color="auto"/>
                    <w:right w:val="none" w:sz="0" w:space="0" w:color="auto"/>
                  </w:divBdr>
                  <w:divsChild>
                    <w:div w:id="577180544">
                      <w:marLeft w:val="0"/>
                      <w:marRight w:val="0"/>
                      <w:marTop w:val="0"/>
                      <w:marBottom w:val="0"/>
                      <w:divBdr>
                        <w:top w:val="single" w:sz="2" w:space="0" w:color="FFFFFF"/>
                        <w:left w:val="single" w:sz="2" w:space="11" w:color="FFFFFF"/>
                        <w:bottom w:val="single" w:sz="2" w:space="0" w:color="FFFFFF"/>
                        <w:right w:val="single" w:sz="2" w:space="11" w:color="FFFFFF"/>
                      </w:divBdr>
                      <w:divsChild>
                        <w:div w:id="15209745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7050</Characters>
  <Application>Microsoft Office Word</Application>
  <DocSecurity>0</DocSecurity>
  <Lines>58</Lines>
  <Paragraphs>16</Paragraphs>
  <ScaleCrop>false</ScaleCrop>
  <Company>SPecialiST RePack</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2019-09-16T16:09:00Z</dcterms:created>
  <dcterms:modified xsi:type="dcterms:W3CDTF">2019-09-16T16:09:00Z</dcterms:modified>
</cp:coreProperties>
</file>