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4A48" w14:textId="77777777" w:rsidR="00F438F7" w:rsidRPr="00F438F7" w:rsidRDefault="00F438F7" w:rsidP="00F438F7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F438F7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Консультативно-диагностическое отделение (КДО)</w:t>
      </w:r>
    </w:p>
    <w:p w14:paraId="61EA938E" w14:textId="6C4978FB" w:rsidR="00F438F7" w:rsidRPr="00F438F7" w:rsidRDefault="00F438F7" w:rsidP="00F438F7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1CBC17DD" wp14:editId="407BE693">
            <wp:extent cx="1428750" cy="2047875"/>
            <wp:effectExtent l="0" t="0" r="0" b="9525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A1E6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Заведующая отделением - кандидат медицинских наук,</w:t>
      </w:r>
    </w:p>
    <w:p w14:paraId="47EEE34C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Сергеева Екатерина Александровна</w:t>
      </w:r>
    </w:p>
    <w:p w14:paraId="3292C66F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 ряда научных работ по спортивной медицине.</w:t>
      </w:r>
    </w:p>
    <w:p w14:paraId="43D35269" w14:textId="77777777" w:rsidR="00F438F7" w:rsidRPr="00F438F7" w:rsidRDefault="00F438F7" w:rsidP="00F438F7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Основное направление деятельности - проведение углубленного медицинского обследования лиц, занимающихся спортом.</w:t>
      </w:r>
    </w:p>
    <w:p w14:paraId="1D0D67EE" w14:textId="77777777" w:rsidR="00F438F7" w:rsidRPr="00F438F7" w:rsidRDefault="00F438F7" w:rsidP="00F438F7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Объем медицинской помощи в отделении строго соответствует требованиям "Порядка оказания медицинской помощи при проведении физкультурных и спортивных мероприятий", утвержденного приказом Министерства здравоохранения Российской Федерации от 1 марта 2016 г. N 134н.</w:t>
      </w:r>
    </w:p>
    <w:p w14:paraId="2658CA83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ВФД принимают следующие специалисты:</w:t>
      </w:r>
    </w:p>
    <w:p w14:paraId="375DCE25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</w:t>
      </w:r>
    </w:p>
    <w:p w14:paraId="24BA3104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Врач-акушер-гинеколог</w:t>
      </w:r>
    </w:p>
    <w:p w14:paraId="15F73C8C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</w:p>
    <w:p w14:paraId="48DA9562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Врач-хирург</w:t>
      </w:r>
    </w:p>
    <w:p w14:paraId="04A1B83B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Врач-травматолог-ортопед</w:t>
      </w:r>
    </w:p>
    <w:p w14:paraId="4B256AED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</w:t>
      </w:r>
    </w:p>
    <w:p w14:paraId="7583E87A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Врач-кардиолог</w:t>
      </w:r>
    </w:p>
    <w:p w14:paraId="607A7D1D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Врач-невролог</w:t>
      </w:r>
    </w:p>
    <w:p w14:paraId="561EB7D9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Врач-офтальмолог</w:t>
      </w:r>
    </w:p>
    <w:p w14:paraId="737FD266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Врач-оториноларинголог</w:t>
      </w:r>
    </w:p>
    <w:p w14:paraId="09B799B4" w14:textId="77777777" w:rsidR="00F438F7" w:rsidRPr="00F438F7" w:rsidRDefault="00F438F7" w:rsidP="00F438F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Врач-эндокринолог</w:t>
      </w:r>
    </w:p>
    <w:p w14:paraId="63905199" w14:textId="77777777" w:rsidR="00F438F7" w:rsidRPr="00F438F7" w:rsidRDefault="00F438F7" w:rsidP="00F438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кабинеты ультразвуковой и функциональной диагностики, клинико-диагностическая лаборатория</w:t>
      </w:r>
    </w:p>
    <w:p w14:paraId="3297582A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отделении имеется следующее высокотехнологичное оборудование: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F438F7" w:rsidRPr="00F438F7" w14:paraId="5E4B1294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E0737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7BF84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Возможности</w:t>
            </w:r>
          </w:p>
        </w:tc>
      </w:tr>
      <w:tr w:rsidR="00F438F7" w:rsidRPr="00F438F7" w14:paraId="1F8D90E1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499A0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Кардиокомплекс "Кардиометр МТ"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4B25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ЭКГ покоя; велоэргометрия; ритмокардиография; исследование центральной гемодинамики.</w:t>
            </w:r>
          </w:p>
        </w:tc>
      </w:tr>
      <w:tr w:rsidR="00F438F7" w:rsidRPr="00F438F7" w14:paraId="2CA50AB5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BCD4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"Нейрософт полиспектр"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7CBE0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ЭКГ покоя; Велоэргометрия; Ритмокардиография</w:t>
            </w:r>
          </w:p>
        </w:tc>
      </w:tr>
      <w:tr w:rsidR="00F438F7" w:rsidRPr="00F438F7" w14:paraId="72DD4972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9808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Холтеровский монитор 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D5E09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мониторирование ЭКГ, в том числе, и у детей.</w:t>
            </w:r>
          </w:p>
        </w:tc>
      </w:tr>
      <w:tr w:rsidR="00F438F7" w:rsidRPr="00F438F7" w14:paraId="12E73EA5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793E0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артериального давления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0BCC8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контроль АД</w:t>
            </w:r>
          </w:p>
        </w:tc>
      </w:tr>
      <w:tr w:rsidR="00F438F7" w:rsidRPr="00F438F7" w14:paraId="62137311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AE854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 DC-2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FB4AF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воздушной проводимости звука</w:t>
            </w:r>
          </w:p>
        </w:tc>
      </w:tr>
      <w:tr w:rsidR="00F438F7" w:rsidRPr="00F438F7" w14:paraId="1AED34EA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236AF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 "Стабилан"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89371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статокинетической устойчивости и двигательно-координационной системы</w:t>
            </w:r>
          </w:p>
        </w:tc>
      </w:tr>
      <w:tr w:rsidR="00F438F7" w:rsidRPr="00F438F7" w14:paraId="301E48A4" w14:textId="77777777" w:rsidTr="00F43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3A6D6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сканер "Миндрей"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3191" w14:textId="77777777" w:rsidR="00F438F7" w:rsidRPr="00F438F7" w:rsidRDefault="00F438F7" w:rsidP="00F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Эхокардиография; УЗ исследование органов брюшной полости, малого таза, в том числе, полостным датчиком.</w:t>
            </w:r>
          </w:p>
        </w:tc>
      </w:tr>
    </w:tbl>
    <w:p w14:paraId="14D58190" w14:textId="77777777" w:rsidR="00F438F7" w:rsidRPr="00F438F7" w:rsidRDefault="00F438F7" w:rsidP="00F438F7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Врачи отделения имеют высокую квалификацию, в том числе, четыре кандидата медицинских наук, что позволяет им проводить диагностику и амбулаторное лечение на высоком профессиональном уровне.</w:t>
      </w:r>
    </w:p>
    <w:p w14:paraId="5DD83DD0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 оплату можно получить следующие виды медицинских услуг:</w:t>
      </w:r>
    </w:p>
    <w:p w14:paraId="4BC83FDC" w14:textId="77777777" w:rsidR="00F438F7" w:rsidRPr="00F438F7" w:rsidRDefault="00F438F7" w:rsidP="00F438F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детей, подростков и абитуриентов для поступления в образовательные учреждения, в т.ч. - детские сады (форма 086-у)</w:t>
      </w:r>
    </w:p>
    <w:p w14:paraId="5C46B8F5" w14:textId="77777777" w:rsidR="00F438F7" w:rsidRPr="00F438F7" w:rsidRDefault="00F438F7" w:rsidP="00F438F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Биохимическое исследование крови из пальца. Это особенно удобно для детей. Нет необходимости забора крови из вены.</w:t>
      </w:r>
    </w:p>
    <w:p w14:paraId="20326746" w14:textId="77777777" w:rsidR="00F438F7" w:rsidRPr="00F438F7" w:rsidRDefault="00F438F7" w:rsidP="00F438F7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Прием ведут следующие врачи-специалисты:</w:t>
      </w:r>
    </w:p>
    <w:p w14:paraId="48B09ADB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</w:t>
      </w:r>
    </w:p>
    <w:p w14:paraId="3A31A6C4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Травматолог-ортопед</w:t>
      </w:r>
    </w:p>
    <w:p w14:paraId="1DD77390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</w:t>
      </w:r>
    </w:p>
    <w:p w14:paraId="6D79244A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</w:t>
      </w:r>
    </w:p>
    <w:p w14:paraId="5B7227F0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Консультативный прием</w:t>
      </w:r>
    </w:p>
    <w:p w14:paraId="4573022C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ушной серы</w:t>
      </w:r>
    </w:p>
    <w:p w14:paraId="68271F9C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лакун миндалин</w:t>
      </w:r>
    </w:p>
    <w:p w14:paraId="3FF48468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слуха камертональным методом</w:t>
      </w:r>
    </w:p>
    <w:p w14:paraId="2288505E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Аудиометрия</w:t>
      </w:r>
    </w:p>
    <w:p w14:paraId="627FDDAB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функции вестибулярного аппарата</w:t>
      </w:r>
    </w:p>
    <w:p w14:paraId="5E67D9D0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</w:t>
      </w:r>
    </w:p>
    <w:p w14:paraId="511BE198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остроты зрения</w:t>
      </w:r>
    </w:p>
    <w:p w14:paraId="35AA66AD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клинической рефракции</w:t>
      </w:r>
    </w:p>
    <w:p w14:paraId="6531C83F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глазного дна - офтальмоскопия</w:t>
      </w:r>
    </w:p>
    <w:p w14:paraId="41DC0B14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Тонометрия</w:t>
      </w:r>
    </w:p>
    <w:p w14:paraId="31A1D136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Периметрия</w:t>
      </w:r>
    </w:p>
    <w:p w14:paraId="27E3E161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ОЧКОВ</w:t>
      </w:r>
    </w:p>
    <w:p w14:paraId="6C4A1B21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лечение заболеваний глаз</w:t>
      </w:r>
    </w:p>
    <w:p w14:paraId="71FFB978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спазмов аккомодации</w:t>
      </w:r>
    </w:p>
    <w:p w14:paraId="7A7B33CA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</w:t>
      </w:r>
    </w:p>
    <w:p w14:paraId="637ECEAE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и консультации, в т.ч. детям</w:t>
      </w:r>
    </w:p>
    <w:p w14:paraId="12CBE49F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воспалительных заболеваний половых органов</w:t>
      </w:r>
    </w:p>
    <w:p w14:paraId="330E6175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мазков на микрофлору</w:t>
      </w:r>
    </w:p>
    <w:p w14:paraId="49BD9A19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малого таза</w:t>
      </w:r>
    </w:p>
    <w:p w14:paraId="09CD8DB2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УЗ-контроль беременности в первом триместре</w:t>
      </w:r>
    </w:p>
    <w:p w14:paraId="2DC1AC9F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</w:t>
      </w:r>
    </w:p>
    <w:p w14:paraId="7A082A1F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стоматологических заболеваний</w:t>
      </w:r>
    </w:p>
    <w:p w14:paraId="2644E9B7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</w:t>
      </w:r>
    </w:p>
    <w:p w14:paraId="3CC6CE19" w14:textId="77777777" w:rsidR="00F438F7" w:rsidRPr="00F438F7" w:rsidRDefault="00F438F7" w:rsidP="00F438F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пациентов с неврологической патологией</w:t>
      </w:r>
    </w:p>
    <w:p w14:paraId="31DD6CE6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Педиатр</w:t>
      </w:r>
    </w:p>
    <w:p w14:paraId="16A788E7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</w:t>
      </w:r>
    </w:p>
    <w:p w14:paraId="343BB520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УЗ-диагностики</w:t>
      </w:r>
    </w:p>
    <w:p w14:paraId="71A050BB" w14:textId="77777777" w:rsidR="00F438F7" w:rsidRPr="00F438F7" w:rsidRDefault="00F438F7" w:rsidP="00F438F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 (Прием ведет врач высшей категории,кандидат медицинских наук. Прием осуществляется для детей и для взрослых)</w:t>
      </w:r>
    </w:p>
    <w:p w14:paraId="2E461A69" w14:textId="77777777" w:rsidR="00F438F7" w:rsidRPr="00F438F7" w:rsidRDefault="00F438F7" w:rsidP="00F438F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функциональной диагностики проводит:</w:t>
      </w:r>
    </w:p>
    <w:p w14:paraId="526FE704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14:paraId="29FE5920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с нагрузочными пробами</w:t>
      </w:r>
    </w:p>
    <w:p w14:paraId="1DADDDD8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Ритмокардиографию</w:t>
      </w:r>
    </w:p>
    <w:p w14:paraId="32246A4E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Велоэргометрию</w:t>
      </w:r>
    </w:p>
    <w:p w14:paraId="3A0F0D13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 мониторирование артериального давления</w:t>
      </w:r>
    </w:p>
    <w:p w14:paraId="6E756A77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 мониторирование</w:t>
      </w:r>
    </w:p>
    <w:p w14:paraId="29824BE5" w14:textId="77777777" w:rsidR="00F438F7" w:rsidRPr="00F438F7" w:rsidRDefault="00F438F7" w:rsidP="00F438F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Стабилометрию</w:t>
      </w:r>
    </w:p>
    <w:p w14:paraId="06A662FE" w14:textId="77777777" w:rsidR="00F438F7" w:rsidRPr="00F438F7" w:rsidRDefault="00F438F7" w:rsidP="00F438F7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Стабилоплатформа ST-150 используется для проведения тестов и тренингов, диагностики нарушений равновесия, концентрации, координации, патологиях опорно-двигательного аппарата, центральной и периферической нервной системы, работы зрительного и вестибулярного анализаторов, разработке опорно-двигательного аппарата, общей кинезотерапии в положении "стоя".</w:t>
      </w: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14:paraId="383052BC" w14:textId="77777777" w:rsidR="00F438F7" w:rsidRPr="00F438F7" w:rsidRDefault="00F438F7" w:rsidP="00F438F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ультразвуковой диагностики проводятся исследования:</w:t>
      </w:r>
    </w:p>
    <w:p w14:paraId="30E2D36F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</w:p>
    <w:p w14:paraId="08D61AB3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Щитовидной железы</w:t>
      </w:r>
    </w:p>
    <w:p w14:paraId="18CB028C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желез</w:t>
      </w:r>
    </w:p>
    <w:p w14:paraId="3F2D6D35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 и мочевого пузыря</w:t>
      </w:r>
    </w:p>
    <w:p w14:paraId="4CC35482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брюшной полости</w:t>
      </w:r>
    </w:p>
    <w:p w14:paraId="7C8DD949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Предстательной железы</w:t>
      </w:r>
    </w:p>
    <w:p w14:paraId="68D5D275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малого таза у женщин</w:t>
      </w:r>
    </w:p>
    <w:p w14:paraId="6DF7C5F7" w14:textId="77777777" w:rsidR="00F438F7" w:rsidRPr="00F438F7" w:rsidRDefault="00F438F7" w:rsidP="00F438F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беременности в первом триместре</w:t>
      </w:r>
    </w:p>
    <w:p w14:paraId="55729169" w14:textId="77777777" w:rsidR="00F438F7" w:rsidRPr="00F438F7" w:rsidRDefault="00F438F7" w:rsidP="00F438F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клинико-диагностическая лаборатория. В лаборатории осуществляется:</w:t>
      </w:r>
    </w:p>
    <w:p w14:paraId="27414C94" w14:textId="77777777" w:rsidR="00F438F7" w:rsidRPr="00F438F7" w:rsidRDefault="00F438F7" w:rsidP="00F438F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крови</w:t>
      </w:r>
    </w:p>
    <w:p w14:paraId="0F237EAB" w14:textId="77777777" w:rsidR="00F438F7" w:rsidRPr="00F438F7" w:rsidRDefault="00F438F7" w:rsidP="00F438F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 анализ крови</w:t>
      </w:r>
    </w:p>
    <w:p w14:paraId="5FBF22BD" w14:textId="77777777" w:rsidR="00F438F7" w:rsidRPr="00F438F7" w:rsidRDefault="00F438F7" w:rsidP="00F438F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группы крови</w:t>
      </w:r>
    </w:p>
    <w:p w14:paraId="42A4847A" w14:textId="77777777" w:rsidR="00F438F7" w:rsidRPr="00F438F7" w:rsidRDefault="00F438F7" w:rsidP="00F438F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(общий) анализ мочи</w:t>
      </w:r>
    </w:p>
    <w:p w14:paraId="3C7B11AA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F438F7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об организации работы консультативно-диагностического отделения</w:t>
        </w:r>
      </w:hyperlink>
    </w:p>
    <w:p w14:paraId="58617C53" w14:textId="77777777" w:rsidR="00F438F7" w:rsidRPr="00F438F7" w:rsidRDefault="00F438F7" w:rsidP="00F438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Справки и запись по телефону: </w:t>
      </w:r>
      <w:r w:rsidRPr="00F438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(812)528-55-70</w:t>
      </w:r>
      <w:r w:rsidRPr="00F438F7">
        <w:rPr>
          <w:rFonts w:ascii="inherit" w:eastAsia="Times New Roman" w:hAnsi="inherit" w:cs="Times New Roman"/>
          <w:sz w:val="24"/>
          <w:szCs w:val="24"/>
          <w:lang w:eastAsia="ru-RU"/>
        </w:rPr>
        <w:t> по рабочим дням с 9.00 до 18.30.</w:t>
      </w:r>
    </w:p>
    <w:p w14:paraId="1064CA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5D3"/>
    <w:multiLevelType w:val="multilevel"/>
    <w:tmpl w:val="605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4673"/>
    <w:multiLevelType w:val="multilevel"/>
    <w:tmpl w:val="BFF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52F54"/>
    <w:multiLevelType w:val="multilevel"/>
    <w:tmpl w:val="B2B8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12A36"/>
    <w:multiLevelType w:val="multilevel"/>
    <w:tmpl w:val="223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E60E5"/>
    <w:multiLevelType w:val="multilevel"/>
    <w:tmpl w:val="DDC2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75147"/>
    <w:multiLevelType w:val="multilevel"/>
    <w:tmpl w:val="D51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215E0"/>
    <w:multiLevelType w:val="multilevel"/>
    <w:tmpl w:val="B14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51"/>
    <w:rsid w:val="007914E2"/>
    <w:rsid w:val="00BF2D51"/>
    <w:rsid w:val="00F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A88F-EB6D-4BA5-AC01-C043683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8F7"/>
    <w:rPr>
      <w:b/>
      <w:bCs/>
    </w:rPr>
  </w:style>
  <w:style w:type="character" w:styleId="a5">
    <w:name w:val="Hyperlink"/>
    <w:basedOn w:val="a0"/>
    <w:uiPriority w:val="99"/>
    <w:semiHidden/>
    <w:unhideWhenUsed/>
    <w:rsid w:val="00F4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fdkr.ru/assets/manager/2202/kd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2019-08-14T12:05:00Z</dcterms:created>
  <dcterms:modified xsi:type="dcterms:W3CDTF">2019-08-14T12:05:00Z</dcterms:modified>
</cp:coreProperties>
</file>