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Style w:val="a4"/>
          <w:rFonts w:ascii="Arial" w:hAnsi="Arial" w:cs="Arial"/>
          <w:color w:val="666666"/>
        </w:rPr>
        <w:t>В состав больницы входят: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 xml:space="preserve">Поликлиника </w:t>
      </w:r>
      <w:proofErr w:type="gramStart"/>
      <w:r>
        <w:rPr>
          <w:rFonts w:ascii="Arial" w:hAnsi="Arial" w:cs="Arial"/>
          <w:b/>
          <w:bCs/>
          <w:color w:val="666666"/>
        </w:rPr>
        <w:t>ГБУЗ</w:t>
      </w:r>
      <w:proofErr w:type="gramEnd"/>
      <w:r>
        <w:rPr>
          <w:rFonts w:ascii="Arial" w:hAnsi="Arial" w:cs="Arial"/>
          <w:b/>
          <w:bCs/>
          <w:color w:val="666666"/>
        </w:rPr>
        <w:t xml:space="preserve"> НО «</w:t>
      </w:r>
      <w:proofErr w:type="spellStart"/>
      <w:r>
        <w:rPr>
          <w:rFonts w:ascii="Arial" w:hAnsi="Arial" w:cs="Arial"/>
          <w:b/>
          <w:bCs/>
          <w:color w:val="666666"/>
        </w:rPr>
        <w:t>Ветлужская</w:t>
      </w:r>
      <w:proofErr w:type="spellEnd"/>
      <w:r>
        <w:rPr>
          <w:rFonts w:ascii="Arial" w:hAnsi="Arial" w:cs="Arial"/>
          <w:b/>
          <w:bCs/>
          <w:color w:val="666666"/>
        </w:rPr>
        <w:t xml:space="preserve"> ЦРБ им. доктора Гусева П.Ф.», рассчитанная на 500 посещений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 xml:space="preserve">Женская консультация, рассчитанная </w:t>
      </w:r>
      <w:proofErr w:type="gramStart"/>
      <w:r>
        <w:rPr>
          <w:rFonts w:ascii="Arial" w:hAnsi="Arial" w:cs="Arial"/>
          <w:b/>
          <w:bCs/>
          <w:color w:val="666666"/>
        </w:rPr>
        <w:t>на  75</w:t>
      </w:r>
      <w:proofErr w:type="gramEnd"/>
      <w:r>
        <w:rPr>
          <w:rFonts w:ascii="Arial" w:hAnsi="Arial" w:cs="Arial"/>
          <w:b/>
          <w:bCs/>
          <w:color w:val="666666"/>
        </w:rPr>
        <w:t xml:space="preserve"> посещений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 xml:space="preserve">Детская консультация мощностью </w:t>
      </w:r>
      <w:proofErr w:type="gramStart"/>
      <w:r>
        <w:rPr>
          <w:rFonts w:ascii="Arial" w:hAnsi="Arial" w:cs="Arial"/>
          <w:b/>
          <w:bCs/>
          <w:color w:val="666666"/>
        </w:rPr>
        <w:t>120  посещений</w:t>
      </w:r>
      <w:proofErr w:type="gramEnd"/>
      <w:r>
        <w:rPr>
          <w:rFonts w:ascii="Arial" w:hAnsi="Arial" w:cs="Arial"/>
          <w:b/>
          <w:bCs/>
          <w:color w:val="666666"/>
        </w:rPr>
        <w:t xml:space="preserve">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>Стационар, развернутый на 115 коек, в том числе дневного пребывания - 33 койки;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>Калининская поликлиника, мощность 120 посещений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>Калининский стационар - 8 терапевтических коек, дневного пребывания - 8 койки;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666666"/>
        </w:rPr>
        <w:t xml:space="preserve">Один офис врача общей практики на базе </w:t>
      </w:r>
      <w:proofErr w:type="spellStart"/>
      <w:r>
        <w:rPr>
          <w:rFonts w:ascii="Arial" w:hAnsi="Arial" w:cs="Arial"/>
          <w:b/>
          <w:bCs/>
          <w:color w:val="666666"/>
        </w:rPr>
        <w:t>Белышевской</w:t>
      </w:r>
      <w:proofErr w:type="spellEnd"/>
      <w:r>
        <w:rPr>
          <w:rFonts w:ascii="Arial" w:hAnsi="Arial" w:cs="Arial"/>
          <w:b/>
          <w:bCs/>
          <w:color w:val="666666"/>
        </w:rPr>
        <w:t xml:space="preserve"> врачебной амбулатории мощностью 25 посещений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666666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666666"/>
        </w:rPr>
        <w:t>Стрелицкая</w:t>
      </w:r>
      <w:proofErr w:type="spellEnd"/>
      <w:r>
        <w:rPr>
          <w:rFonts w:ascii="Arial" w:hAnsi="Arial" w:cs="Arial"/>
          <w:b/>
          <w:bCs/>
          <w:color w:val="666666"/>
        </w:rPr>
        <w:t xml:space="preserve"> амбулатория мощность 75 посещений в смену;</w:t>
      </w:r>
    </w:p>
    <w:p w:rsidR="000D4BEE" w:rsidRDefault="000D4BEE" w:rsidP="000D4BE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13 Фельдшерско-акушерских пунктов </w:t>
      </w:r>
      <w:proofErr w:type="gramStart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(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Волыновский</w:t>
      </w:r>
      <w:proofErr w:type="spellEnd"/>
      <w:proofErr w:type="gram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Медведовский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 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Скулябихинский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Галкинский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Рязановский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Новопокровский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 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Туранский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Макарьевский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Сергинский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Васильевский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Крутцовский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Микрихинский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ФАП, </w:t>
      </w:r>
      <w:proofErr w:type="spellStart"/>
      <w:r>
        <w:rPr>
          <w:rFonts w:ascii="Helvetica" w:hAnsi="Helvetica" w:cs="Helvetica"/>
          <w:b/>
          <w:bCs/>
          <w:color w:val="666666"/>
          <w:sz w:val="22"/>
          <w:szCs w:val="22"/>
        </w:rPr>
        <w:t>Новоуспенский</w:t>
      </w:r>
      <w:proofErr w:type="spellEnd"/>
      <w:r>
        <w:rPr>
          <w:rFonts w:ascii="Helvetica" w:hAnsi="Helvetica" w:cs="Helvetica"/>
          <w:b/>
          <w:bCs/>
          <w:color w:val="666666"/>
          <w:sz w:val="22"/>
          <w:szCs w:val="22"/>
        </w:rPr>
        <w:t xml:space="preserve"> ФАП).</w:t>
      </w:r>
    </w:p>
    <w:p w:rsidR="00EA7BD1" w:rsidRDefault="00EA7BD1">
      <w:bookmarkStart w:id="0" w:name="_GoBack"/>
      <w:bookmarkEnd w:id="0"/>
    </w:p>
    <w:sectPr w:rsidR="00EA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4"/>
    <w:rsid w:val="000D4BEE"/>
    <w:rsid w:val="00EA7BD1"/>
    <w:rsid w:val="00E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8222-62FD-4AAF-84E6-73D90A7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2019-08-29T18:35:00Z</dcterms:created>
  <dcterms:modified xsi:type="dcterms:W3CDTF">2019-08-29T18:35:00Z</dcterms:modified>
</cp:coreProperties>
</file>