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97F0" w14:textId="77777777" w:rsidR="00B42B23" w:rsidRDefault="00B42B23" w:rsidP="00B42B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30"/>
          <w:szCs w:val="30"/>
          <w:bdr w:val="none" w:sz="0" w:space="0" w:color="auto" w:frame="1"/>
        </w:rPr>
        <w:t>МЕДИЦИНСКИЕ УСЛУГИ</w:t>
      </w:r>
    </w:p>
    <w:p w14:paraId="3FF19CAB" w14:textId="77777777" w:rsidR="00B42B23" w:rsidRDefault="00B42B23" w:rsidP="00B42B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В СПб ГБУЗ "ПТД №14" </w:t>
      </w:r>
      <w:r>
        <w:rPr>
          <w:rStyle w:val="a5"/>
          <w:rFonts w:ascii="inherit" w:hAnsi="inherit"/>
          <w:b/>
          <w:bCs/>
          <w:color w:val="000000"/>
          <w:sz w:val="30"/>
          <w:szCs w:val="30"/>
          <w:bdr w:val="none" w:sz="0" w:space="0" w:color="auto" w:frame="1"/>
        </w:rPr>
        <w:t>бесплатно 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предоставляются медицинские услуги в объеме, соответствующем территориальной </w:t>
      </w:r>
      <w:hyperlink r:id="rId4" w:history="1">
        <w:r>
          <w:rPr>
            <w:rStyle w:val="a6"/>
            <w:rFonts w:ascii="inherit" w:hAnsi="inherit"/>
            <w:color w:val="3333FF"/>
            <w:sz w:val="30"/>
            <w:szCs w:val="30"/>
            <w:bdr w:val="none" w:sz="0" w:space="0" w:color="auto" w:frame="1"/>
          </w:rPr>
          <w:t>программе</w:t>
        </w:r>
      </w:hyperlink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 государственных гарантий бесплатного оказания гражданам медицинской помощи:</w:t>
      </w:r>
    </w:p>
    <w:p w14:paraId="331414BA" w14:textId="77777777" w:rsidR="00B42B23" w:rsidRDefault="00B42B23" w:rsidP="00B42B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* обследование лиц с подозрением на заболевание туберкулезом;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обследование и лечение больных туберкулезом;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обследование и профилактика лиц излеченных от туберкулеза;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обследование и профилактика лиц из контакта с больным туберкулезом;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проведение экспертизы временной нетрудоспособности;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направление граждан на медико-социальную экспертизу;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направление на санаторно-курортное лечение в туберкулезные санатории;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 </w:t>
      </w:r>
      <w:hyperlink r:id="rId5" w:history="1">
        <w:r>
          <w:rPr>
            <w:rStyle w:val="a6"/>
            <w:rFonts w:ascii="inherit" w:hAnsi="inherit"/>
            <w:color w:val="3333FF"/>
            <w:sz w:val="30"/>
            <w:szCs w:val="30"/>
            <w:bdr w:val="none" w:sz="0" w:space="0" w:color="auto" w:frame="1"/>
          </w:rPr>
          <w:t>выдача справок</w:t>
        </w:r>
      </w:hyperlink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 (для оформления опекунства, для выписки новорожденных, для плановой госпитализации, для поступления в ВУЗ, </w:t>
      </w:r>
      <w:hyperlink r:id="rId6" w:history="1">
        <w:r>
          <w:rPr>
            <w:rStyle w:val="a6"/>
            <w:rFonts w:ascii="inherit" w:hAnsi="inherit"/>
            <w:color w:val="3333FF"/>
            <w:sz w:val="30"/>
            <w:szCs w:val="30"/>
            <w:bdr w:val="none" w:sz="0" w:space="0" w:color="auto" w:frame="1"/>
          </w:rPr>
          <w:t>для трудоустройства</w:t>
        </w:r>
      </w:hyperlink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).</w:t>
      </w:r>
    </w:p>
    <w:p w14:paraId="246BFDC9" w14:textId="77777777" w:rsidR="00B42B23" w:rsidRDefault="00B42B23" w:rsidP="00B42B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30"/>
          <w:szCs w:val="30"/>
          <w:bdr w:val="none" w:sz="0" w:space="0" w:color="auto" w:frame="1"/>
        </w:rPr>
        <w:t>Обследование, лечение и профилактика включают в себя: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опрос, в том числе выявление жалоб, сбор анамнеза;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осмотр, в том числе пальпация, перкуссия, аускультация;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антропометрические исследования;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термометрия;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тонометрия;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исследование функций нервной системы;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лабораторные методы обследования, в том числе клинические, биохимические, бактериологические, вирусологические, иммунологические;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функциональные методы обследования, в том числе электрокардиография, спирография;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рентгенологические методы обследования, в том числе флюорография, рентгенография, томография и ультразвуковые исследования;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 xml:space="preserve">* введение лекарственных и диагностических препаратов по назначению врача, в том числе </w:t>
      </w:r>
      <w:proofErr w:type="spellStart"/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ингаляционно</w:t>
      </w:r>
      <w:proofErr w:type="spellEnd"/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, внутримышечно, внутривенно, подкожно, </w:t>
      </w:r>
      <w:proofErr w:type="spellStart"/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внутрикожно</w:t>
      </w:r>
      <w:proofErr w:type="spellEnd"/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раздражающие ингаляции с целью сбора мокроты;</w:t>
      </w: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br/>
        <w:t>* физиотерапевтические методы лечения.</w:t>
      </w:r>
    </w:p>
    <w:p w14:paraId="5DF3D62B" w14:textId="77777777" w:rsidR="00B42B23" w:rsidRDefault="00B42B23" w:rsidP="00B42B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30"/>
          <w:szCs w:val="30"/>
          <w:bdr w:val="none" w:sz="0" w:space="0" w:color="auto" w:frame="1"/>
        </w:rPr>
        <w:t>ПЛАТНЫЕ УСЛУГИ</w:t>
      </w:r>
    </w:p>
    <w:p w14:paraId="6E6C1AC4" w14:textId="77777777" w:rsidR="00B42B23" w:rsidRDefault="00B42B23" w:rsidP="00B42B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СПб ГБУЗ "ПТД №14" (Противотуберкулезный диспансер № 14)</w:t>
      </w:r>
      <w:r>
        <w:rPr>
          <w:rStyle w:val="a5"/>
          <w:rFonts w:ascii="inherit" w:hAnsi="inherit"/>
          <w:b/>
          <w:bCs/>
          <w:color w:val="000000"/>
          <w:sz w:val="30"/>
          <w:szCs w:val="30"/>
          <w:bdr w:val="none" w:sz="0" w:space="0" w:color="auto" w:frame="1"/>
        </w:rPr>
        <w:t> </w:t>
      </w:r>
      <w:proofErr w:type="spellStart"/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оказывает</w:t>
      </w:r>
      <w:hyperlink r:id="rId7" w:history="1">
        <w:r>
          <w:rPr>
            <w:rStyle w:val="a6"/>
            <w:rFonts w:ascii="inherit" w:hAnsi="inherit"/>
            <w:color w:val="3333FF"/>
            <w:sz w:val="30"/>
            <w:szCs w:val="30"/>
            <w:bdr w:val="none" w:sz="0" w:space="0" w:color="auto" w:frame="1"/>
          </w:rPr>
          <w:t>платные</w:t>
        </w:r>
        <w:proofErr w:type="spellEnd"/>
        <w:r>
          <w:rPr>
            <w:rStyle w:val="a6"/>
            <w:rFonts w:ascii="inherit" w:hAnsi="inherit"/>
            <w:color w:val="3333FF"/>
            <w:sz w:val="30"/>
            <w:szCs w:val="30"/>
            <w:bdr w:val="none" w:sz="0" w:space="0" w:color="auto" w:frame="1"/>
          </w:rPr>
          <w:t xml:space="preserve"> медицинские услуги</w:t>
        </w:r>
      </w:hyperlink>
      <w:r>
        <w:rPr>
          <w:rFonts w:ascii="inherit" w:hAnsi="inherit"/>
          <w:color w:val="000000"/>
          <w:sz w:val="30"/>
          <w:szCs w:val="30"/>
          <w:bdr w:val="none" w:sz="0" w:space="0" w:color="auto" w:frame="1"/>
        </w:rPr>
        <w:t>.</w:t>
      </w:r>
    </w:p>
    <w:p w14:paraId="0185EDC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89"/>
    <w:rsid w:val="007914E2"/>
    <w:rsid w:val="00B42B23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216DF-533F-4070-A8B7-CA986D3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B23"/>
    <w:rPr>
      <w:b/>
      <w:bCs/>
    </w:rPr>
  </w:style>
  <w:style w:type="character" w:styleId="a5">
    <w:name w:val="Emphasis"/>
    <w:basedOn w:val="a0"/>
    <w:uiPriority w:val="20"/>
    <w:qFormat/>
    <w:rsid w:val="00B42B23"/>
    <w:rPr>
      <w:i/>
      <w:iCs/>
    </w:rPr>
  </w:style>
  <w:style w:type="character" w:styleId="a6">
    <w:name w:val="Hyperlink"/>
    <w:basedOn w:val="a0"/>
    <w:uiPriority w:val="99"/>
    <w:semiHidden/>
    <w:unhideWhenUsed/>
    <w:rsid w:val="00B42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td-14.ru/patients/ra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d-14.ru/info/dekretirovannye-kontingenty/" TargetMode="External"/><Relationship Id="rId5" Type="http://schemas.openxmlformats.org/officeDocument/2006/relationships/hyperlink" Target="http://ptd-14.ru/reviews/faq/" TargetMode="External"/><Relationship Id="rId4" Type="http://schemas.openxmlformats.org/officeDocument/2006/relationships/hyperlink" Target="http://ptd-14.ru/documen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2019-08-14T11:03:00Z</dcterms:created>
  <dcterms:modified xsi:type="dcterms:W3CDTF">2019-08-14T11:03:00Z</dcterms:modified>
</cp:coreProperties>
</file>