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72" w:rsidRDefault="000A6372" w:rsidP="000A6372">
      <w:pPr>
        <w:pStyle w:val="a3"/>
        <w:shd w:val="clear" w:color="auto" w:fill="FFFFFF"/>
        <w:spacing w:after="0" w:afterAutospacing="0" w:line="180" w:lineRule="atLeast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Статьей 42 Федерального закона от 21 ноября 2011 г. № 323-ФЗ «Об основах охраны здоровья граждан в Российской Федерации» и постановлением Правительства РФ от 26 декабря 2014 г. N 1540 "Об особенностях организации и финансового обеспечения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труда" установлено, что медицинская помощь работникам организаций, включенных в перечень организаций отдельных отраслей промышленности с особо опасными условиями труда, в рамках программы государственных гарантий бесплатного оказания гражданам медицинской помощи, оказывается медицинскими организациями, подведомственными ФМБА, за счет бюджетных ассигнований, предусмотренных в федеральном бюджете ФМБА России на эти цели, а также в рамках территориальной программы обязательного медицинского страхования (ст. 36 ФЗ от 29.11.2010 г. N 326-ФЗ) за счет средств обязательного медицинского страхования в соответствии с Федеральным законом «Об обязательном медицинском страховании в Российской Федерации» от 29.11.2010 г. N 326-ФЗ.</w:t>
      </w:r>
    </w:p>
    <w:p w:rsidR="000A6372" w:rsidRDefault="000A6372" w:rsidP="000A6372">
      <w:pPr>
        <w:pStyle w:val="a3"/>
        <w:shd w:val="clear" w:color="auto" w:fill="FFFFFF"/>
        <w:spacing w:after="0" w:afterAutospacing="0" w:line="180" w:lineRule="atLeast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Согласно постановлению Правительства Российской Федерации от 11 апреля 2005 г. № 206 «О Федеральном медико-биологическом агентстве», а также уставу ФГБУЗ МСЧ № 152 ФМБА России, утвержденному ФМБА, ФГБУЗ МСЧ № 152 ФМБА России создано в целях обеспечения деятельности ФМБА и выполняет функции по организации оказания медицинской помощи и медико-санитарного обеспечения работников организаций, включенных в перечень организаций отдельных отраслей промышленности с особо опасными условиями труда, утвержденный распоряжением Правительства Российской Федерации от 21 августа 2006 г. № 1156-р.</w:t>
      </w:r>
    </w:p>
    <w:p w:rsidR="000A6372" w:rsidRDefault="000A6372" w:rsidP="000A6372">
      <w:pPr>
        <w:pStyle w:val="a3"/>
        <w:shd w:val="clear" w:color="auto" w:fill="FFFFFF"/>
        <w:spacing w:after="0" w:afterAutospacing="0" w:line="180" w:lineRule="atLeast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В соответствии с действующим законодательством Российской Федерации ФГБУЗ МСЧ № 152 ФМБА России организует и</w:t>
      </w:r>
      <w:r>
        <w:rPr>
          <w:b/>
          <w:bCs/>
          <w:color w:val="333333"/>
          <w:sz w:val="18"/>
          <w:szCs w:val="18"/>
        </w:rPr>
        <w:t>обеспечивает оказание медицинской помощи</w:t>
      </w:r>
      <w:r>
        <w:rPr>
          <w:color w:val="333333"/>
          <w:sz w:val="18"/>
          <w:szCs w:val="18"/>
        </w:rPr>
        <w:t> </w:t>
      </w:r>
      <w:r>
        <w:rPr>
          <w:b/>
          <w:bCs/>
          <w:color w:val="333333"/>
          <w:sz w:val="18"/>
          <w:szCs w:val="18"/>
        </w:rPr>
        <w:t>только прикрепленному контингенту</w:t>
      </w:r>
      <w:r>
        <w:rPr>
          <w:color w:val="333333"/>
          <w:sz w:val="18"/>
          <w:szCs w:val="18"/>
        </w:rPr>
        <w:t>, являющемуся работниками организаций, включенных в перечень организаций отдельных отраслей промышленности с особо опасными условиями труда, утвержденный распоряжением Правительства Российской Федерации от 21 августа 2006 г. № 1156-р:</w:t>
      </w:r>
    </w:p>
    <w:p w:rsidR="000A6372" w:rsidRDefault="000A6372" w:rsidP="000A6372">
      <w:pPr>
        <w:pStyle w:val="a3"/>
        <w:shd w:val="clear" w:color="auto" w:fill="FFFFFF"/>
        <w:spacing w:after="0" w:afterAutospacing="0" w:line="180" w:lineRule="atLeast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-ФГУП «ФЦДТ «Союз», г. Дзержинский, Московская область</w:t>
      </w:r>
    </w:p>
    <w:p w:rsidR="000A6372" w:rsidRDefault="000A6372" w:rsidP="000A6372">
      <w:pPr>
        <w:pStyle w:val="a3"/>
        <w:shd w:val="clear" w:color="auto" w:fill="FFFFFF"/>
        <w:spacing w:after="0" w:afterAutospacing="0" w:line="180" w:lineRule="atLeast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- АО «НПП «Звезда», п. Томилино, Московская область</w:t>
      </w:r>
    </w:p>
    <w:p w:rsidR="000A6372" w:rsidRDefault="000A6372" w:rsidP="000A6372">
      <w:pPr>
        <w:pStyle w:val="a3"/>
        <w:shd w:val="clear" w:color="auto" w:fill="FFFFFF"/>
        <w:spacing w:after="0" w:afterAutospacing="0" w:line="180" w:lineRule="atLeast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Бесплатная медицинская помощь основному прикрепленному контингенту оказывается в рамках программы государственных гарантий бесплатного оказания гражданам медицинской помощи, государственного задания, утверждённого ФМБА.</w:t>
      </w:r>
    </w:p>
    <w:p w:rsidR="000A6372" w:rsidRDefault="000A6372" w:rsidP="000A6372">
      <w:pPr>
        <w:pStyle w:val="a3"/>
        <w:shd w:val="clear" w:color="auto" w:fill="FFFFFF"/>
        <w:spacing w:after="0" w:afterAutospacing="0" w:line="180" w:lineRule="atLeast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Порядок  и условия предоставления медицинской помощи осуществляются в соответствии с Московской областной программой государственных гарантий бесплатного оказания гражданам медицинской помощи.</w:t>
      </w:r>
    </w:p>
    <w:p w:rsidR="000A6372" w:rsidRDefault="000A6372" w:rsidP="000A6372">
      <w:pPr>
        <w:pStyle w:val="a3"/>
        <w:shd w:val="clear" w:color="auto" w:fill="FFFFFF"/>
        <w:spacing w:after="0" w:afterAutospacing="0" w:line="180" w:lineRule="atLeast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Граждане, не прикрепленные к ФГБУЗ МСЧ № 152 ФМБА России, вправе обратиться за бесплатной медицинской помощью в пределах базовой программы обязательного медицинского страхования (ст. 35 </w:t>
      </w:r>
      <w:r>
        <w:rPr>
          <w:b/>
          <w:bCs/>
          <w:color w:val="333333"/>
          <w:sz w:val="18"/>
          <w:szCs w:val="18"/>
        </w:rPr>
        <w:t>ФЗ от 29.11.2010 г. N 326-ФЗ)</w:t>
      </w:r>
      <w:r>
        <w:rPr>
          <w:color w:val="333333"/>
          <w:sz w:val="18"/>
          <w:szCs w:val="18"/>
        </w:rPr>
        <w:t> в медицинские учреждения по месту жительства, получить медицинскую помощь по системе </w:t>
      </w:r>
      <w:r>
        <w:rPr>
          <w:b/>
          <w:bCs/>
          <w:color w:val="333333"/>
          <w:sz w:val="18"/>
          <w:szCs w:val="18"/>
        </w:rPr>
        <w:t>добровольного медицинского страхования</w:t>
      </w:r>
      <w:r>
        <w:rPr>
          <w:color w:val="333333"/>
          <w:sz w:val="18"/>
          <w:szCs w:val="18"/>
        </w:rPr>
        <w:t> или на </w:t>
      </w:r>
      <w:r>
        <w:rPr>
          <w:b/>
          <w:bCs/>
          <w:color w:val="333333"/>
          <w:sz w:val="18"/>
          <w:szCs w:val="18"/>
        </w:rPr>
        <w:t>платной основе</w:t>
      </w:r>
      <w:r>
        <w:rPr>
          <w:color w:val="333333"/>
          <w:sz w:val="18"/>
          <w:szCs w:val="18"/>
        </w:rPr>
        <w:t>.</w:t>
      </w:r>
    </w:p>
    <w:p w:rsidR="00996BCF" w:rsidRDefault="00996BCF">
      <w:bookmarkStart w:id="0" w:name="_GoBack"/>
      <w:bookmarkEnd w:id="0"/>
    </w:p>
    <w:sectPr w:rsidR="00996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A3"/>
    <w:rsid w:val="000A6372"/>
    <w:rsid w:val="005916A3"/>
    <w:rsid w:val="0099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BCC55-50F5-4934-8479-0AC376D5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2019-11-20T11:17:00Z</dcterms:created>
  <dcterms:modified xsi:type="dcterms:W3CDTF">2019-11-20T11:17:00Z</dcterms:modified>
</cp:coreProperties>
</file>