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83" w:rsidRPr="00742883" w:rsidRDefault="00742883" w:rsidP="00742883">
      <w:pPr>
        <w:numPr>
          <w:ilvl w:val="0"/>
          <w:numId w:val="1"/>
        </w:numPr>
        <w:spacing w:after="0" w:afterAutospacing="1"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8080"/>
          <w:sz w:val="25"/>
          <w:szCs w:val="25"/>
          <w:bdr w:val="none" w:sz="0" w:space="0" w:color="auto" w:frame="1"/>
          <w:lang w:eastAsia="ru-RU"/>
        </w:rPr>
        <w:t>Подготовка к процедуре сдачи крови</w:t>
      </w:r>
    </w:p>
    <w:p w:rsidR="00742883" w:rsidRPr="00742883" w:rsidRDefault="00742883" w:rsidP="00742883">
      <w:pPr>
        <w:numPr>
          <w:ilvl w:val="0"/>
          <w:numId w:val="1"/>
        </w:numPr>
        <w:spacing w:after="0" w:line="343" w:lineRule="atLeast"/>
        <w:ind w:left="0"/>
        <w:textAlignment w:val="baseline"/>
        <w:rPr>
          <w:rFonts w:ascii="Arial" w:eastAsia="Times New Roman" w:hAnsi="Arial" w:cs="Arial"/>
          <w:color w:val="000000"/>
          <w:sz w:val="21"/>
          <w:szCs w:val="21"/>
          <w:lang w:eastAsia="ru-RU"/>
        </w:rPr>
      </w:pPr>
    </w:p>
    <w:p w:rsidR="00742883" w:rsidRPr="00742883" w:rsidRDefault="00742883" w:rsidP="00742883">
      <w:pPr>
        <w:numPr>
          <w:ilvl w:val="0"/>
          <w:numId w:val="1"/>
        </w:numPr>
        <w:spacing w:after="0" w:line="343" w:lineRule="atLeast"/>
        <w:ind w:left="0"/>
        <w:textAlignment w:val="baseline"/>
        <w:rPr>
          <w:rFonts w:ascii="Arial" w:eastAsia="Times New Roman" w:hAnsi="Arial" w:cs="Arial"/>
          <w:color w:val="000000"/>
          <w:sz w:val="21"/>
          <w:szCs w:val="21"/>
          <w:lang w:eastAsia="ru-RU"/>
        </w:rPr>
      </w:pPr>
    </w:p>
    <w:p w:rsidR="00742883" w:rsidRPr="00742883" w:rsidRDefault="00742883" w:rsidP="00742883">
      <w:pPr>
        <w:numPr>
          <w:ilvl w:val="0"/>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4"/>
          <w:szCs w:val="24"/>
          <w:bdr w:val="none" w:sz="0" w:space="0" w:color="auto" w:frame="1"/>
          <w:lang w:eastAsia="ru-RU"/>
        </w:rPr>
        <w:t>Прием пищи, особенно насыщенной жирами, может вызвать изменения результатов биохимических исследований. Кроме того, содержание многих компонентов в крови изменяется в течение дня, поэтому кровь для выполнения лабораторных исследований рекомендуется сдавать утром натощак (после 8-12 часов голодания).</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Если у пациента нет возможности прийти в лабораторию утром, кровь следует сдавать после 6 часов голодания, исключив в утреннем приеме пищи жиры.</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Строго натощак (после 12-часового голодания) следует сдавать кровь для определения параметров липидного профиля: </w:t>
      </w:r>
      <w:r w:rsidRPr="00742883">
        <w:rPr>
          <w:rFonts w:ascii="Arial" w:eastAsia="Times New Roman" w:hAnsi="Arial" w:cs="Arial"/>
          <w:b/>
          <w:bCs/>
          <w:color w:val="000000"/>
          <w:sz w:val="21"/>
          <w:szCs w:val="21"/>
          <w:bdr w:val="none" w:sz="0" w:space="0" w:color="auto" w:frame="1"/>
          <w:lang w:eastAsia="ru-RU"/>
        </w:rPr>
        <w:t>холестерол, ЛПВП, ЛПНП, триглицериды</w:t>
      </w:r>
      <w:r w:rsidRPr="00742883">
        <w:rPr>
          <w:rFonts w:ascii="Arial" w:eastAsia="Times New Roman" w:hAnsi="Arial" w:cs="Arial"/>
          <w:color w:val="000000"/>
          <w:sz w:val="21"/>
          <w:szCs w:val="21"/>
          <w:bdr w:val="none" w:sz="0" w:space="0" w:color="auto" w:frame="1"/>
          <w:lang w:eastAsia="ru-RU"/>
        </w:rPr>
        <w:t>.</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Минимум 6-часовое голодание обязательно выдержать перед определением в крови</w:t>
      </w:r>
      <w:r w:rsidRPr="00742883">
        <w:rPr>
          <w:rFonts w:ascii="Arial" w:eastAsia="Times New Roman" w:hAnsi="Arial" w:cs="Arial"/>
          <w:b/>
          <w:bCs/>
          <w:color w:val="000000"/>
          <w:sz w:val="21"/>
          <w:szCs w:val="21"/>
          <w:bdr w:val="none" w:sz="0" w:space="0" w:color="auto" w:frame="1"/>
          <w:lang w:eastAsia="ru-RU"/>
        </w:rPr>
        <w:t>глюкозы, фолиевой кислоты, сывороточного железа, билирубина, калия, фосфора</w:t>
      </w:r>
      <w:r w:rsidRPr="00742883">
        <w:rPr>
          <w:rFonts w:ascii="Arial" w:eastAsia="Times New Roman" w:hAnsi="Arial" w:cs="Arial"/>
          <w:color w:val="000000"/>
          <w:sz w:val="21"/>
          <w:szCs w:val="21"/>
          <w:bdr w:val="none" w:sz="0" w:space="0" w:color="auto" w:frame="1"/>
          <w:lang w:eastAsia="ru-RU"/>
        </w:rPr>
        <w:t>, желательно – и перед проведением остальных </w:t>
      </w:r>
      <w:r w:rsidRPr="00742883">
        <w:rPr>
          <w:rFonts w:ascii="Arial" w:eastAsia="Times New Roman" w:hAnsi="Arial" w:cs="Arial"/>
          <w:b/>
          <w:bCs/>
          <w:color w:val="000000"/>
          <w:sz w:val="21"/>
          <w:szCs w:val="21"/>
          <w:bdr w:val="none" w:sz="0" w:space="0" w:color="auto" w:frame="1"/>
          <w:lang w:eastAsia="ru-RU"/>
        </w:rPr>
        <w:t>биохимических, серологических и гормональных тестов</w:t>
      </w:r>
      <w:r w:rsidRPr="00742883">
        <w:rPr>
          <w:rFonts w:ascii="Arial" w:eastAsia="Times New Roman" w:hAnsi="Arial" w:cs="Arial"/>
          <w:color w:val="000000"/>
          <w:sz w:val="21"/>
          <w:szCs w:val="21"/>
          <w:bdr w:val="none" w:sz="0" w:space="0" w:color="auto" w:frame="1"/>
          <w:lang w:eastAsia="ru-RU"/>
        </w:rPr>
        <w:t>.</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Только утром после 6-8 часов голодания (если нет особых указаний эндокринолога) следует сдавать кровь для определения </w:t>
      </w:r>
      <w:r w:rsidRPr="00742883">
        <w:rPr>
          <w:rFonts w:ascii="Arial" w:eastAsia="Times New Roman" w:hAnsi="Arial" w:cs="Arial"/>
          <w:b/>
          <w:bCs/>
          <w:color w:val="000000"/>
          <w:sz w:val="21"/>
          <w:szCs w:val="21"/>
          <w:bdr w:val="none" w:sz="0" w:space="0" w:color="auto" w:frame="1"/>
          <w:lang w:eastAsia="ru-RU"/>
        </w:rPr>
        <w:t>С-пептида, инсулина</w:t>
      </w:r>
      <w:r w:rsidRPr="00742883">
        <w:rPr>
          <w:rFonts w:ascii="Arial" w:eastAsia="Times New Roman" w:hAnsi="Arial" w:cs="Arial"/>
          <w:color w:val="000000"/>
          <w:sz w:val="21"/>
          <w:szCs w:val="21"/>
          <w:bdr w:val="none" w:sz="0" w:space="0" w:color="auto" w:frame="1"/>
          <w:lang w:eastAsia="ru-RU"/>
        </w:rPr>
        <w:t>.</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Кровь для определения </w:t>
      </w:r>
      <w:r w:rsidRPr="00742883">
        <w:rPr>
          <w:rFonts w:ascii="Arial" w:eastAsia="Times New Roman" w:hAnsi="Arial" w:cs="Arial"/>
          <w:b/>
          <w:bCs/>
          <w:color w:val="000000"/>
          <w:sz w:val="21"/>
          <w:szCs w:val="21"/>
          <w:bdr w:val="none" w:sz="0" w:space="0" w:color="auto" w:frame="1"/>
          <w:lang w:eastAsia="ru-RU"/>
        </w:rPr>
        <w:t>кортизола,</w:t>
      </w:r>
      <w:r w:rsidRPr="00742883">
        <w:rPr>
          <w:rFonts w:ascii="Arial" w:eastAsia="Times New Roman" w:hAnsi="Arial" w:cs="Arial"/>
          <w:color w:val="000000"/>
          <w:sz w:val="21"/>
          <w:szCs w:val="21"/>
          <w:bdr w:val="none" w:sz="0" w:space="0" w:color="auto" w:frame="1"/>
          <w:lang w:eastAsia="ru-RU"/>
        </w:rPr>
        <w:t> </w:t>
      </w:r>
      <w:r w:rsidRPr="00742883">
        <w:rPr>
          <w:rFonts w:ascii="Arial" w:eastAsia="Times New Roman" w:hAnsi="Arial" w:cs="Arial"/>
          <w:b/>
          <w:bCs/>
          <w:color w:val="000000"/>
          <w:sz w:val="21"/>
          <w:szCs w:val="21"/>
          <w:bdr w:val="none" w:sz="0" w:space="0" w:color="auto" w:frame="1"/>
          <w:lang w:eastAsia="ru-RU"/>
        </w:rPr>
        <w:t>АКТГ</w:t>
      </w:r>
      <w:r w:rsidRPr="00742883">
        <w:rPr>
          <w:rFonts w:ascii="Arial" w:eastAsia="Times New Roman" w:hAnsi="Arial" w:cs="Arial"/>
          <w:color w:val="000000"/>
          <w:sz w:val="21"/>
          <w:szCs w:val="21"/>
          <w:bdr w:val="none" w:sz="0" w:space="0" w:color="auto" w:frame="1"/>
          <w:lang w:eastAsia="ru-RU"/>
        </w:rPr>
        <w:t> сдают только до 10 утра.</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Если предстоит сдавать только </w:t>
      </w:r>
      <w:r w:rsidRPr="00742883">
        <w:rPr>
          <w:rFonts w:ascii="Arial" w:eastAsia="Times New Roman" w:hAnsi="Arial" w:cs="Arial"/>
          <w:b/>
          <w:bCs/>
          <w:color w:val="000000"/>
          <w:sz w:val="21"/>
          <w:szCs w:val="21"/>
          <w:bdr w:val="none" w:sz="0" w:space="0" w:color="auto" w:frame="1"/>
          <w:lang w:eastAsia="ru-RU"/>
        </w:rPr>
        <w:t>общий анализ крови</w:t>
      </w:r>
      <w:r w:rsidRPr="00742883">
        <w:rPr>
          <w:rFonts w:ascii="Arial" w:eastAsia="Times New Roman" w:hAnsi="Arial" w:cs="Arial"/>
          <w:color w:val="000000"/>
          <w:sz w:val="21"/>
          <w:szCs w:val="21"/>
          <w:bdr w:val="none" w:sz="0" w:space="0" w:color="auto" w:frame="1"/>
          <w:lang w:eastAsia="ru-RU"/>
        </w:rPr>
        <w:t>, последний прием пищи может быть не позже, чем за 1 час до сдачи крови.</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Желательно за 1-2 дня до обследования придерживаться стандартной диеты, исключить из рациона алкоголь.</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Если нет конкретных указаний лечащего врача, кровь на анализ следует сдавать до начала приема лекарственных препаратов(например, антибактериальных и химиотерапевтических) или не ранее через 10-14 дней после их отмены. Исключение составляют случаи, когда хотят исследовать концентрацию принимаемых лекарств в крови, например, противосудорожных препаратов, или контролируют эффект принимаемых препаратов – например, непрямых антикоагулянтов. О приеме любых лекарственных препаратов и пищевых добавок следует предупредить лечащего врача для исключения неправильной интерпретации результатов.</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Исследование крови следует проводить до или через несколько дней после рентгенографии, ректального исследования, физиотерапевтических процедур и других медицинских манипуляций.</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При проведении </w:t>
      </w:r>
      <w:r w:rsidRPr="00742883">
        <w:rPr>
          <w:rFonts w:ascii="Arial" w:eastAsia="Times New Roman" w:hAnsi="Arial" w:cs="Arial"/>
          <w:b/>
          <w:bCs/>
          <w:color w:val="000000"/>
          <w:sz w:val="21"/>
          <w:szCs w:val="21"/>
          <w:bdr w:val="none" w:sz="0" w:space="0" w:color="auto" w:frame="1"/>
          <w:lang w:eastAsia="ru-RU"/>
        </w:rPr>
        <w:t>гормональных исследований </w:t>
      </w:r>
      <w:r w:rsidRPr="00742883">
        <w:rPr>
          <w:rFonts w:ascii="Arial" w:eastAsia="Times New Roman" w:hAnsi="Arial" w:cs="Arial"/>
          <w:color w:val="000000"/>
          <w:sz w:val="21"/>
          <w:szCs w:val="21"/>
          <w:bdr w:val="none" w:sz="0" w:space="0" w:color="auto" w:frame="1"/>
          <w:lang w:eastAsia="ru-RU"/>
        </w:rPr>
        <w:t>у женщин репродуктивного возраста (примерно с 12-13 лет и до наступления климактерического периода) на результаты влияют физиологические факторы, связанные со стадией менструального цикла. Поэтому при подготовке к обследованию на гормоны </w:t>
      </w:r>
      <w:r w:rsidRPr="00742883">
        <w:rPr>
          <w:rFonts w:ascii="Arial" w:eastAsia="Times New Roman" w:hAnsi="Arial" w:cs="Arial"/>
          <w:b/>
          <w:bCs/>
          <w:color w:val="000000"/>
          <w:sz w:val="21"/>
          <w:szCs w:val="21"/>
          <w:bdr w:val="none" w:sz="0" w:space="0" w:color="auto" w:frame="1"/>
          <w:lang w:eastAsia="ru-RU"/>
        </w:rPr>
        <w:t>ФСГ, ЛГ, пролактин, эстриол, эстрадиол, прогестерон</w:t>
      </w:r>
      <w:r w:rsidRPr="00742883">
        <w:rPr>
          <w:rFonts w:ascii="Arial" w:eastAsia="Times New Roman" w:hAnsi="Arial" w:cs="Arial"/>
          <w:color w:val="000000"/>
          <w:sz w:val="21"/>
          <w:szCs w:val="21"/>
          <w:bdr w:val="none" w:sz="0" w:space="0" w:color="auto" w:frame="1"/>
          <w:lang w:eastAsia="ru-RU"/>
        </w:rPr>
        <w:t> следует указать фазу цикла (если нет особых указаний лечащего врача, обычно, эти исследования проводят на 5-7 дни цикла).</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p>
    <w:p w:rsidR="00742883" w:rsidRPr="00742883" w:rsidRDefault="00742883" w:rsidP="00742883">
      <w:pPr>
        <w:spacing w:after="0" w:afterAutospacing="1" w:line="343" w:lineRule="atLeast"/>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8080"/>
          <w:sz w:val="25"/>
          <w:szCs w:val="25"/>
          <w:bdr w:val="none" w:sz="0" w:space="0" w:color="auto" w:frame="1"/>
          <w:lang w:eastAsia="ru-RU"/>
        </w:rPr>
        <w:br/>
        <w:t>Подготовка к процедуре сдачи мочи</w:t>
      </w:r>
    </w:p>
    <w:p w:rsidR="00742883" w:rsidRPr="00742883" w:rsidRDefault="00742883" w:rsidP="00742883">
      <w:pPr>
        <w:numPr>
          <w:ilvl w:val="0"/>
          <w:numId w:val="1"/>
        </w:numPr>
        <w:spacing w:after="0" w:line="343" w:lineRule="atLeast"/>
        <w:ind w:left="0"/>
        <w:textAlignment w:val="baseline"/>
        <w:rPr>
          <w:rFonts w:ascii="Arial" w:eastAsia="Times New Roman" w:hAnsi="Arial" w:cs="Arial"/>
          <w:color w:val="000000"/>
          <w:sz w:val="21"/>
          <w:szCs w:val="21"/>
          <w:lang w:eastAsia="ru-RU"/>
        </w:rPr>
      </w:pPr>
    </w:p>
    <w:p w:rsidR="00742883" w:rsidRPr="00742883" w:rsidRDefault="00742883" w:rsidP="00742883">
      <w:pPr>
        <w:numPr>
          <w:ilvl w:val="0"/>
          <w:numId w:val="1"/>
        </w:numPr>
        <w:spacing w:after="0" w:line="343" w:lineRule="atLeast"/>
        <w:ind w:left="0"/>
        <w:textAlignment w:val="baseline"/>
        <w:rPr>
          <w:rFonts w:ascii="Arial" w:eastAsia="Times New Roman" w:hAnsi="Arial" w:cs="Arial"/>
          <w:color w:val="000000"/>
          <w:sz w:val="21"/>
          <w:szCs w:val="21"/>
          <w:lang w:eastAsia="ru-RU"/>
        </w:rPr>
      </w:pPr>
    </w:p>
    <w:p w:rsidR="00742883" w:rsidRPr="00742883" w:rsidRDefault="00742883" w:rsidP="00742883">
      <w:pPr>
        <w:numPr>
          <w:ilvl w:val="0"/>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0000"/>
          <w:sz w:val="24"/>
          <w:szCs w:val="24"/>
          <w:bdr w:val="none" w:sz="0" w:space="0" w:color="auto" w:frame="1"/>
          <w:lang w:eastAsia="ru-RU"/>
        </w:rPr>
        <w:t>Сбор мочи для общего анализа: </w:t>
      </w:r>
      <w:r w:rsidRPr="00742883">
        <w:rPr>
          <w:rFonts w:ascii="Arial" w:eastAsia="Times New Roman" w:hAnsi="Arial" w:cs="Arial"/>
          <w:b/>
          <w:bCs/>
          <w:color w:val="000000"/>
          <w:sz w:val="24"/>
          <w:szCs w:val="24"/>
          <w:bdr w:val="none" w:sz="0" w:space="0" w:color="auto" w:frame="1"/>
          <w:lang w:eastAsia="ru-RU"/>
        </w:rPr>
        <w:br/>
      </w:r>
      <w:r w:rsidRPr="00742883">
        <w:rPr>
          <w:rFonts w:ascii="Arial" w:eastAsia="Times New Roman" w:hAnsi="Arial" w:cs="Arial"/>
          <w:color w:val="000000"/>
          <w:sz w:val="24"/>
          <w:szCs w:val="24"/>
          <w:bdr w:val="none" w:sz="0" w:space="0" w:color="auto" w:frame="1"/>
          <w:lang w:eastAsia="ru-RU"/>
        </w:rPr>
        <w:t>Перед сбором мочи обязательны гигиенические процедуры – тщательное, с мылом подмывание, чтобы в мочу не попали бактерии сальных и потовых желез.</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Собирают строго утреннюю порцию мочи, выделенную сразу же после сна, желательно среднюю порцию (после 1-2 секунд после начала мочеиспускания).</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Интервал между сбором мочи и доставкой в лабораторию должен быть как можно меньше.</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0000"/>
          <w:sz w:val="24"/>
          <w:szCs w:val="24"/>
          <w:bdr w:val="none" w:sz="0" w:space="0" w:color="auto" w:frame="1"/>
          <w:lang w:eastAsia="ru-RU"/>
        </w:rPr>
        <w:t>Сбор суточной мочи для биохимического анализа:</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4"/>
          <w:szCs w:val="24"/>
          <w:bdr w:val="none" w:sz="0" w:space="0" w:color="auto" w:frame="1"/>
          <w:lang w:eastAsia="ru-RU"/>
        </w:rPr>
        <w:t>Собирается моча за сутки. Первая утренняя порция мочи удаляется, засекается время.</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Все последующие порции мочи, выделенные в течение дня, ночи и утреннюю порцию, собранную через 24 часа, в аналогичное время следующего дня, собирают в одну емкость, которая хранится в прохладном месте (+4 +8) в течение всего времени сбора.</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После завершения сбора мочи содержимое емкости точно измерить объем собранной мочи, обязательно перемешать и сразу же отлить пробу мочи (не больше 5 мл) в небольшую чистую баночку. Эту баночку принести в лабораторию для исследования.</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На направительном бланке нужно указать суточный объем мочи (диурез) в миллилитрах, например: «Диурез 1250 мл». если назначена проба Реберга (клиренс креатина), отметить также рост и вес.</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До 10 утра (1-я и 2-я утренняя порция мочи) берут пробу мочи для определения ДПИД.</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0000"/>
          <w:sz w:val="24"/>
          <w:szCs w:val="24"/>
          <w:bdr w:val="none" w:sz="0" w:space="0" w:color="auto" w:frame="1"/>
          <w:lang w:eastAsia="ru-RU"/>
        </w:rPr>
        <w:t>Сбор мочи анализа «Катехоламины в моче»:</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4"/>
          <w:szCs w:val="24"/>
          <w:bdr w:val="none" w:sz="0" w:space="0" w:color="auto" w:frame="1"/>
          <w:lang w:eastAsia="ru-RU"/>
        </w:rPr>
        <w:t>Для проведения исследования необходимо получить в медицинском центре порошок-консервант и контейнер для мочи. Перед плановым сбором мочи в течение 3 дней нельзя применять препараты, содержащие раувольфию, теофиллин, нитроглицерин, кофеин, этанол, если возможно, не принимать другие лекарственные средства, а также пищевые продукты, содержащие серотонин (шоколад, сыры и другие молочные продукты, бананы), не употреблять алкоголь.</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Предварительно на дно чистой емкости, в которую будет собираться моча, высыпают консервант – порошок из полученной в лаборатории пробирки.</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Опорожняют мочевой пузырь (эту порцию выливают), засекают время и собирают мочу в ёмкость с консервантом ровно в течение суток, последнее мочеиспускание в сосуд должно быть через 24 часа от засеченного времени (например, с 8:00 утра до 8:00 утра следующего дня).</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Возможен сбор мочи за 12, 6, 3 часа или разовая порция, лучше в дневное время. В конце периода сбора измерить общий объем мочи, выделенной за сутки, перемешать ее, отлить часть в специально выданный контейнер и сразу отнести на исследование.</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При сдаче материала обязательно отметьте время сбора и общий объем мочи.</w:t>
      </w:r>
    </w:p>
    <w:p w:rsidR="00742883" w:rsidRPr="00742883" w:rsidRDefault="00742883" w:rsidP="00742883">
      <w:pPr>
        <w:spacing w:after="0" w:line="343" w:lineRule="atLeast"/>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8080"/>
          <w:sz w:val="25"/>
          <w:szCs w:val="25"/>
          <w:bdr w:val="none" w:sz="0" w:space="0" w:color="auto" w:frame="1"/>
          <w:lang w:eastAsia="ru-RU"/>
        </w:rPr>
        <w:br/>
        <w:t>Подготовка для проведения УЗИ</w:t>
      </w:r>
      <w:r w:rsidRPr="00742883">
        <w:rPr>
          <w:rFonts w:ascii="Arial" w:eastAsia="Times New Roman" w:hAnsi="Arial" w:cs="Arial"/>
          <w:b/>
          <w:bCs/>
          <w:color w:val="008080"/>
          <w:sz w:val="25"/>
          <w:szCs w:val="25"/>
          <w:bdr w:val="none" w:sz="0" w:space="0" w:color="auto" w:frame="1"/>
          <w:lang w:eastAsia="ru-RU"/>
        </w:rPr>
        <w:br/>
      </w:r>
    </w:p>
    <w:p w:rsidR="00742883" w:rsidRPr="00742883" w:rsidRDefault="00742883" w:rsidP="00742883">
      <w:pPr>
        <w:spacing w:after="0" w:line="343" w:lineRule="atLeast"/>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lang w:eastAsia="ru-RU"/>
        </w:rPr>
        <w:lastRenderedPageBreak/>
        <w:t>Подготовка пациента к ультразвуковому исследованию (УЗИ) имеет большое значение, поскольку может сказаться на качестве получаемого изображения и, в конечном счете, результатах обследования. УЗИ – методика, которая применяется для исследования различных органов или систем организма – как брюшной полости, так и малого таза,  сосудов и др. Но чаще всего это именно органы брюшной полости.</w:t>
      </w:r>
      <w:r w:rsidRPr="00742883">
        <w:rPr>
          <w:rFonts w:ascii="Arial" w:eastAsia="Times New Roman" w:hAnsi="Arial" w:cs="Arial"/>
          <w:color w:val="000000"/>
          <w:sz w:val="21"/>
          <w:szCs w:val="21"/>
          <w:lang w:eastAsia="ru-RU"/>
        </w:rPr>
        <w:br/>
      </w:r>
      <w:r w:rsidRPr="00742883">
        <w:rPr>
          <w:rFonts w:ascii="Arial" w:eastAsia="Times New Roman" w:hAnsi="Arial" w:cs="Arial"/>
          <w:b/>
          <w:bCs/>
          <w:color w:val="000000"/>
          <w:sz w:val="24"/>
          <w:szCs w:val="24"/>
          <w:bdr w:val="none" w:sz="0" w:space="0" w:color="auto" w:frame="1"/>
          <w:lang w:eastAsia="ru-RU"/>
        </w:rPr>
        <w:t>Подготовка к УЗИ органов брюшной полости (печени, желчного пузыря, поджелудочной железы и селезенки):</w:t>
      </w:r>
      <w:r w:rsidRPr="00742883">
        <w:rPr>
          <w:rFonts w:ascii="Arial" w:eastAsia="Times New Roman" w:hAnsi="Arial" w:cs="Arial"/>
          <w:b/>
          <w:bCs/>
          <w:color w:val="000000"/>
          <w:sz w:val="24"/>
          <w:szCs w:val="24"/>
          <w:bdr w:val="none" w:sz="0" w:space="0" w:color="auto" w:frame="1"/>
          <w:lang w:eastAsia="ru-RU"/>
        </w:rPr>
        <w:br/>
      </w:r>
      <w:r w:rsidRPr="00742883">
        <w:rPr>
          <w:rFonts w:ascii="Arial" w:eastAsia="Times New Roman" w:hAnsi="Arial" w:cs="Arial"/>
          <w:color w:val="000000"/>
          <w:sz w:val="24"/>
          <w:szCs w:val="24"/>
          <w:bdr w:val="none" w:sz="0" w:space="0" w:color="auto" w:frame="1"/>
          <w:lang w:eastAsia="ru-RU"/>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высококолорийные кондитерские изделия - пирожные, торты);</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Пациентам, имеющим проблемы с ЖКТ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УЗИ органов брюшной полости необходимо проводить натощак, если исследование невозможно провести утром, допускается легкий завтрак; </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Если Вы принимаете лекарственные средства, предупредите об этом врача УЗИ; </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Нельзя проводить исследование после гастро- и колоноскопии, а также рентгенологических исследований органов ЖКТ.</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0000"/>
          <w:sz w:val="24"/>
          <w:szCs w:val="24"/>
          <w:bdr w:val="none" w:sz="0" w:space="0" w:color="auto" w:frame="1"/>
          <w:lang w:eastAsia="ru-RU"/>
        </w:rPr>
        <w:t>Подготовка к УЗИ органов малого таза (мочевой пузырь, матка, придатки у женщин):</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4"/>
          <w:szCs w:val="24"/>
          <w:bdr w:val="none" w:sz="0" w:space="0" w:color="auto" w:frame="1"/>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 </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Для трансвагинального УЗИ (ТВС) специальная подготовка не требуется. В случае, если у пациента проблемы с ЖКТ - необходимо провести очистительную клизму накануне вечером.</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Подготовка к УЗИ мочевого пузыря и простаты у мужчин:</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Перед трансректальном исследовании простаты (ТРУЗИ) необходимо сделать очистительную клизму.</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0000"/>
          <w:sz w:val="24"/>
          <w:szCs w:val="24"/>
          <w:bdr w:val="none" w:sz="0" w:space="0" w:color="auto" w:frame="1"/>
          <w:lang w:eastAsia="ru-RU"/>
        </w:rPr>
        <w:t>Подготовка к УЗИ молочных желез:</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4"/>
          <w:szCs w:val="24"/>
          <w:bdr w:val="none" w:sz="0" w:space="0" w:color="auto" w:frame="1"/>
          <w:lang w:eastAsia="ru-RU"/>
        </w:rPr>
        <w:t>Исследование молочных желез желательно проводить в первые 7-10 дней менструального цикла (фаза цикла).</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1"/>
          <w:szCs w:val="21"/>
          <w:bdr w:val="none" w:sz="0" w:space="0" w:color="auto" w:frame="1"/>
          <w:lang w:eastAsia="ru-RU"/>
        </w:rPr>
        <w:t>За 2 дня перед обследованием не применять физиопроцедур, банки, горчичники, лучевую и химиотерапию.</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0000"/>
          <w:sz w:val="24"/>
          <w:szCs w:val="24"/>
          <w:bdr w:val="none" w:sz="0" w:space="0" w:color="auto" w:frame="1"/>
          <w:lang w:eastAsia="ru-RU"/>
        </w:rPr>
        <w:t>УЗИ щитовидной железы,  слюнных желез, лимфатических узлов и УЗИ почек:</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4"/>
          <w:szCs w:val="24"/>
          <w:bdr w:val="none" w:sz="0" w:space="0" w:color="auto" w:frame="1"/>
          <w:lang w:eastAsia="ru-RU"/>
        </w:rPr>
        <w:t>Эти исследования не требуют специальной подготовки.</w:t>
      </w:r>
    </w:p>
    <w:p w:rsidR="00742883" w:rsidRPr="00742883" w:rsidRDefault="00742883" w:rsidP="00742883">
      <w:pPr>
        <w:spacing w:after="0" w:line="343" w:lineRule="atLeast"/>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8080"/>
          <w:sz w:val="25"/>
          <w:szCs w:val="25"/>
          <w:bdr w:val="none" w:sz="0" w:space="0" w:color="auto" w:frame="1"/>
          <w:lang w:eastAsia="ru-RU"/>
        </w:rPr>
        <w:lastRenderedPageBreak/>
        <w:br/>
        <w:t>Подготовка к пункционным биопсиям</w:t>
      </w:r>
      <w:r w:rsidRPr="00742883">
        <w:rPr>
          <w:rFonts w:ascii="Arial" w:eastAsia="Times New Roman" w:hAnsi="Arial" w:cs="Arial"/>
          <w:b/>
          <w:bCs/>
          <w:color w:val="008080"/>
          <w:sz w:val="25"/>
          <w:szCs w:val="25"/>
          <w:bdr w:val="none" w:sz="0" w:space="0" w:color="auto" w:frame="1"/>
          <w:lang w:eastAsia="ru-RU"/>
        </w:rPr>
        <w:br/>
      </w:r>
    </w:p>
    <w:p w:rsidR="00742883" w:rsidRPr="00742883" w:rsidRDefault="00742883" w:rsidP="00742883">
      <w:pPr>
        <w:spacing w:after="0" w:line="343" w:lineRule="atLeast"/>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0000"/>
          <w:sz w:val="25"/>
          <w:szCs w:val="25"/>
          <w:bdr w:val="none" w:sz="0" w:space="0" w:color="auto" w:frame="1"/>
          <w:lang w:eastAsia="ru-RU"/>
        </w:rPr>
        <w:t>Прицельная чрескожная пункционная биопсия шитовидной железы:</w:t>
      </w:r>
      <w:r w:rsidRPr="00742883">
        <w:rPr>
          <w:rFonts w:ascii="Arial" w:eastAsia="Times New Roman" w:hAnsi="Arial" w:cs="Arial"/>
          <w:b/>
          <w:bCs/>
          <w:color w:val="000000"/>
          <w:sz w:val="25"/>
          <w:szCs w:val="25"/>
          <w:bdr w:val="none" w:sz="0" w:space="0" w:color="auto" w:frame="1"/>
          <w:lang w:eastAsia="ru-RU"/>
        </w:rPr>
        <w:br/>
      </w:r>
      <w:r w:rsidRPr="00742883">
        <w:rPr>
          <w:rFonts w:ascii="Arial" w:eastAsia="Times New Roman" w:hAnsi="Arial" w:cs="Arial"/>
          <w:color w:val="000000"/>
          <w:sz w:val="25"/>
          <w:szCs w:val="25"/>
          <w:bdr w:val="none" w:sz="0" w:space="0" w:color="auto" w:frame="1"/>
          <w:lang w:eastAsia="ru-RU"/>
        </w:rPr>
        <w:t>перед проведением исследования необходимо позавтракать.</w:t>
      </w:r>
      <w:r w:rsidRPr="00742883">
        <w:rPr>
          <w:rFonts w:ascii="Arial" w:eastAsia="Times New Roman" w:hAnsi="Arial" w:cs="Arial"/>
          <w:color w:val="000000"/>
          <w:sz w:val="25"/>
          <w:szCs w:val="25"/>
          <w:bdr w:val="none" w:sz="0" w:space="0" w:color="auto" w:frame="1"/>
          <w:lang w:eastAsia="ru-RU"/>
        </w:rPr>
        <w:br/>
      </w:r>
      <w:r w:rsidRPr="00742883">
        <w:rPr>
          <w:rFonts w:ascii="Arial" w:eastAsia="Times New Roman" w:hAnsi="Arial" w:cs="Arial"/>
          <w:b/>
          <w:bCs/>
          <w:color w:val="000000"/>
          <w:sz w:val="24"/>
          <w:szCs w:val="24"/>
          <w:bdr w:val="none" w:sz="0" w:space="0" w:color="auto" w:frame="1"/>
          <w:lang w:eastAsia="ru-RU"/>
        </w:rPr>
        <w:t>Прицельная чрескожная пункционная биопсия молочных желез:</w:t>
      </w:r>
      <w:r w:rsidRPr="00742883">
        <w:rPr>
          <w:rFonts w:ascii="Arial" w:eastAsia="Times New Roman" w:hAnsi="Arial" w:cs="Arial"/>
          <w:b/>
          <w:bCs/>
          <w:color w:val="000000"/>
          <w:sz w:val="24"/>
          <w:szCs w:val="24"/>
          <w:bdr w:val="none" w:sz="0" w:space="0" w:color="auto" w:frame="1"/>
          <w:lang w:eastAsia="ru-RU"/>
        </w:rPr>
        <w:br/>
      </w:r>
      <w:r w:rsidRPr="00742883">
        <w:rPr>
          <w:rFonts w:ascii="Arial" w:eastAsia="Times New Roman" w:hAnsi="Arial" w:cs="Arial"/>
          <w:color w:val="000000"/>
          <w:sz w:val="25"/>
          <w:szCs w:val="25"/>
          <w:bdr w:val="none" w:sz="0" w:space="0" w:color="auto" w:frame="1"/>
          <w:lang w:eastAsia="ru-RU"/>
        </w:rPr>
        <w:t>подготовка не требуется.</w:t>
      </w:r>
      <w:r w:rsidRPr="00742883">
        <w:rPr>
          <w:rFonts w:ascii="Arial" w:eastAsia="Times New Roman" w:hAnsi="Arial" w:cs="Arial"/>
          <w:color w:val="000000"/>
          <w:sz w:val="25"/>
          <w:szCs w:val="25"/>
          <w:bdr w:val="none" w:sz="0" w:space="0" w:color="auto" w:frame="1"/>
          <w:lang w:eastAsia="ru-RU"/>
        </w:rPr>
        <w:br/>
      </w:r>
      <w:r w:rsidRPr="00742883">
        <w:rPr>
          <w:rFonts w:ascii="Arial" w:eastAsia="Times New Roman" w:hAnsi="Arial" w:cs="Arial"/>
          <w:b/>
          <w:bCs/>
          <w:color w:val="000000"/>
          <w:sz w:val="24"/>
          <w:szCs w:val="24"/>
          <w:bdr w:val="none" w:sz="0" w:space="0" w:color="auto" w:frame="1"/>
          <w:lang w:eastAsia="ru-RU"/>
        </w:rPr>
        <w:t>Прицельная трансректальная трепанобиопсия предстательной железы:</w:t>
      </w:r>
      <w:r w:rsidRPr="00742883">
        <w:rPr>
          <w:rFonts w:ascii="Arial" w:eastAsia="Times New Roman" w:hAnsi="Arial" w:cs="Arial"/>
          <w:b/>
          <w:bCs/>
          <w:color w:val="000000"/>
          <w:sz w:val="24"/>
          <w:szCs w:val="24"/>
          <w:bdr w:val="none" w:sz="0" w:space="0" w:color="auto" w:frame="1"/>
          <w:lang w:eastAsia="ru-RU"/>
        </w:rPr>
        <w:br/>
      </w:r>
      <w:r w:rsidRPr="00742883">
        <w:rPr>
          <w:rFonts w:ascii="Arial" w:eastAsia="Times New Roman" w:hAnsi="Arial" w:cs="Arial"/>
          <w:color w:val="000000"/>
          <w:sz w:val="25"/>
          <w:szCs w:val="25"/>
          <w:bdr w:val="none" w:sz="0" w:space="0" w:color="auto" w:frame="1"/>
          <w:lang w:eastAsia="ru-RU"/>
        </w:rPr>
        <w:t>обследование проводится натощак,</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5"/>
          <w:szCs w:val="25"/>
          <w:bdr w:val="none" w:sz="0" w:space="0" w:color="auto" w:frame="1"/>
          <w:lang w:eastAsia="ru-RU"/>
        </w:rPr>
        <w:t>накануне вечером сделать очистительную клизму,</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5"/>
          <w:szCs w:val="25"/>
          <w:bdr w:val="none" w:sz="0" w:space="0" w:color="auto" w:frame="1"/>
          <w:lang w:eastAsia="ru-RU"/>
        </w:rPr>
        <w:t>перед манипуляцией очистительная клизма до чистой воды, затем очистительная клизма с антисептиком.</w:t>
      </w:r>
    </w:p>
    <w:p w:rsidR="00742883" w:rsidRPr="00742883" w:rsidRDefault="00742883" w:rsidP="00742883">
      <w:pPr>
        <w:numPr>
          <w:ilvl w:val="1"/>
          <w:numId w:val="1"/>
        </w:numPr>
        <w:spacing w:after="0"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color w:val="000000"/>
          <w:sz w:val="29"/>
          <w:szCs w:val="29"/>
          <w:bdr w:val="none" w:sz="0" w:space="0" w:color="auto" w:frame="1"/>
          <w:lang w:eastAsia="ru-RU"/>
        </w:rPr>
        <w:t> </w:t>
      </w:r>
    </w:p>
    <w:p w:rsidR="00742883" w:rsidRPr="00742883" w:rsidRDefault="00742883" w:rsidP="00742883">
      <w:pPr>
        <w:numPr>
          <w:ilvl w:val="1"/>
          <w:numId w:val="1"/>
        </w:numPr>
        <w:spacing w:after="0" w:afterAutospacing="1" w:line="343" w:lineRule="atLeast"/>
        <w:ind w:left="0"/>
        <w:textAlignment w:val="baseline"/>
        <w:rPr>
          <w:rFonts w:ascii="Arial" w:eastAsia="Times New Roman" w:hAnsi="Arial" w:cs="Arial"/>
          <w:color w:val="000000"/>
          <w:sz w:val="21"/>
          <w:szCs w:val="21"/>
          <w:lang w:eastAsia="ru-RU"/>
        </w:rPr>
      </w:pPr>
      <w:r w:rsidRPr="00742883">
        <w:rPr>
          <w:rFonts w:ascii="Arial" w:eastAsia="Times New Roman" w:hAnsi="Arial" w:cs="Arial"/>
          <w:b/>
          <w:bCs/>
          <w:color w:val="008080"/>
          <w:sz w:val="25"/>
          <w:szCs w:val="25"/>
          <w:bdr w:val="none" w:sz="0" w:space="0" w:color="auto" w:frame="1"/>
          <w:lang w:eastAsia="ru-RU"/>
        </w:rPr>
        <w:t>Подготовка к исследованиям на компьютерном томографе</w:t>
      </w:r>
      <w:r w:rsidRPr="00742883">
        <w:rPr>
          <w:rFonts w:ascii="Arial" w:eastAsia="Times New Roman" w:hAnsi="Arial" w:cs="Arial"/>
          <w:b/>
          <w:bCs/>
          <w:color w:val="008080"/>
          <w:sz w:val="25"/>
          <w:szCs w:val="25"/>
          <w:bdr w:val="none" w:sz="0" w:space="0" w:color="auto" w:frame="1"/>
          <w:lang w:eastAsia="ru-RU"/>
        </w:rPr>
        <w:br/>
      </w:r>
      <w:r w:rsidRPr="00742883">
        <w:rPr>
          <w:rFonts w:ascii="Arial" w:eastAsia="Times New Roman" w:hAnsi="Arial" w:cs="Arial"/>
          <w:color w:val="000000"/>
          <w:sz w:val="25"/>
          <w:szCs w:val="25"/>
          <w:bdr w:val="none" w:sz="0" w:space="0" w:color="auto" w:frame="1"/>
          <w:lang w:eastAsia="ru-RU"/>
        </w:rPr>
        <w:t>Подготовка к КТ нужна только при исследовании </w:t>
      </w:r>
      <w:r w:rsidRPr="00742883">
        <w:rPr>
          <w:rFonts w:ascii="Arial" w:eastAsia="Times New Roman" w:hAnsi="Arial" w:cs="Arial"/>
          <w:b/>
          <w:bCs/>
          <w:color w:val="000000"/>
          <w:sz w:val="25"/>
          <w:szCs w:val="25"/>
          <w:bdr w:val="none" w:sz="0" w:space="0" w:color="auto" w:frame="1"/>
          <w:lang w:eastAsia="ru-RU"/>
        </w:rPr>
        <w:t>кишечника и брюшной полости</w:t>
      </w:r>
      <w:r w:rsidRPr="00742883">
        <w:rPr>
          <w:rFonts w:ascii="Arial" w:eastAsia="Times New Roman" w:hAnsi="Arial" w:cs="Arial"/>
          <w:color w:val="000000"/>
          <w:sz w:val="25"/>
          <w:szCs w:val="25"/>
          <w:bdr w:val="none" w:sz="0" w:space="0" w:color="auto" w:frame="1"/>
          <w:lang w:eastAsia="ru-RU"/>
        </w:rPr>
        <w:t>и начать ее необходимо за день до исследования. До исследования кишка должна быть очищена от содержимого. Для этого пациент должен принять слабительное (например, Фортранс или Флит). Врач направляющий на процедуру КТ объяснит, как его принимать. Иногда вместо приема слабительного ставят клизмы, обычно одну клизму ставят вечером накануне исследования, вторую – утром, за несколько часов до него. За день до исследования нужно придерживаться диеты – исключить из рациона твердую пищу и принимать только жидкости (компот, чай, соки). </w:t>
      </w:r>
      <w:r w:rsidRPr="00742883">
        <w:rPr>
          <w:rFonts w:ascii="Arial" w:eastAsia="Times New Roman" w:hAnsi="Arial" w:cs="Arial"/>
          <w:color w:val="000000"/>
          <w:sz w:val="25"/>
          <w:szCs w:val="25"/>
          <w:bdr w:val="none" w:sz="0" w:space="0" w:color="auto" w:frame="1"/>
          <w:lang w:eastAsia="ru-RU"/>
        </w:rPr>
        <w:br/>
        <w:t>Подготовка перед компьютерной томографией других органов не требуется.</w:t>
      </w:r>
    </w:p>
    <w:p w:rsidR="00B20D82" w:rsidRDefault="00B20D82">
      <w:bookmarkStart w:id="0" w:name="_GoBack"/>
      <w:bookmarkEnd w:id="0"/>
    </w:p>
    <w:sectPr w:rsidR="00B20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D4470"/>
    <w:multiLevelType w:val="multilevel"/>
    <w:tmpl w:val="9E687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00"/>
    <w:rsid w:val="002A7A00"/>
    <w:rsid w:val="00742883"/>
    <w:rsid w:val="00B20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00A0F-4374-47E4-971D-30DC128A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2883"/>
    <w:rPr>
      <w:b/>
      <w:bCs/>
    </w:rPr>
  </w:style>
  <w:style w:type="character" w:customStyle="1" w:styleId="par-reg">
    <w:name w:val="par-reg"/>
    <w:basedOn w:val="a0"/>
    <w:rsid w:val="0074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2046">
      <w:bodyDiv w:val="1"/>
      <w:marLeft w:val="0"/>
      <w:marRight w:val="0"/>
      <w:marTop w:val="0"/>
      <w:marBottom w:val="0"/>
      <w:divBdr>
        <w:top w:val="none" w:sz="0" w:space="0" w:color="auto"/>
        <w:left w:val="none" w:sz="0" w:space="0" w:color="auto"/>
        <w:bottom w:val="none" w:sz="0" w:space="0" w:color="auto"/>
        <w:right w:val="none" w:sz="0" w:space="0" w:color="auto"/>
      </w:divBdr>
      <w:divsChild>
        <w:div w:id="431244036">
          <w:marLeft w:val="0"/>
          <w:marRight w:val="0"/>
          <w:marTop w:val="0"/>
          <w:marBottom w:val="0"/>
          <w:divBdr>
            <w:top w:val="none" w:sz="0" w:space="0" w:color="auto"/>
            <w:left w:val="none" w:sz="0" w:space="0" w:color="auto"/>
            <w:bottom w:val="none" w:sz="0" w:space="0" w:color="auto"/>
            <w:right w:val="none" w:sz="0" w:space="0" w:color="auto"/>
          </w:divBdr>
          <w:divsChild>
            <w:div w:id="2008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7491</Characters>
  <Application>Microsoft Office Word</Application>
  <DocSecurity>0</DocSecurity>
  <Lines>62</Lines>
  <Paragraphs>17</Paragraphs>
  <ScaleCrop>false</ScaleCrop>
  <Company>SPecialiST RePack</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2019-10-30T04:53:00Z</dcterms:created>
  <dcterms:modified xsi:type="dcterms:W3CDTF">2019-10-30T04:53:00Z</dcterms:modified>
</cp:coreProperties>
</file>