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Style w:val="a4"/>
          <w:rFonts w:ascii="Arial" w:hAnsi="Arial" w:cs="Arial"/>
          <w:color w:val="888888"/>
          <w:sz w:val="41"/>
          <w:szCs w:val="41"/>
        </w:rPr>
        <w:t>Бесплатно предоставляются: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формированию здорового образа жизни и санитарно-гигиеническому просвещению населения.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t>Первичная медико-санитарная помощь оказывается бесплатно в амбулаторных условиях.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делу, сестринскому делу в педиатрии, функциональной диагностике, эпидемиологии.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терапии, организации здравоохранения и общественному здоровью, управлению сестринской деятельностью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t>Первичная врачебная медико-санитарная помощь оказывается врачами- терапевтами, врачами-педиатрами.</w:t>
      </w:r>
    </w:p>
    <w:p w:rsidR="00262C72" w:rsidRDefault="00262C72" w:rsidP="00262C7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888888"/>
          <w:sz w:val="41"/>
          <w:szCs w:val="41"/>
        </w:rPr>
      </w:pPr>
      <w:r>
        <w:rPr>
          <w:rFonts w:ascii="Arial" w:hAnsi="Arial" w:cs="Arial"/>
          <w:color w:val="888888"/>
          <w:sz w:val="41"/>
          <w:szCs w:val="41"/>
        </w:rPr>
        <w:lastRenderedPageBreak/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 медицинскую помощь. Первичная специализированная медико-санитарная помощь оказывается по: аллергологии и </w:t>
      </w:r>
      <w:proofErr w:type="spellStart"/>
      <w:proofErr w:type="gramStart"/>
      <w:r>
        <w:rPr>
          <w:rFonts w:ascii="Arial" w:hAnsi="Arial" w:cs="Arial"/>
          <w:color w:val="888888"/>
          <w:sz w:val="41"/>
          <w:szCs w:val="41"/>
        </w:rPr>
        <w:t>иммунологии,гастроэнтерологии</w:t>
      </w:r>
      <w:proofErr w:type="spellEnd"/>
      <w:proofErr w:type="gramEnd"/>
      <w:r>
        <w:rPr>
          <w:rFonts w:ascii="Arial" w:hAnsi="Arial" w:cs="Arial"/>
          <w:color w:val="888888"/>
          <w:sz w:val="41"/>
          <w:szCs w:val="41"/>
        </w:rPr>
        <w:t xml:space="preserve">, детской эндокринологии, неврологии,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Arial" w:hAnsi="Arial" w:cs="Arial"/>
          <w:color w:val="888888"/>
          <w:sz w:val="41"/>
          <w:szCs w:val="41"/>
        </w:rPr>
        <w:t>кохлеарной</w:t>
      </w:r>
      <w:proofErr w:type="spellEnd"/>
      <w:r>
        <w:rPr>
          <w:rFonts w:ascii="Arial" w:hAnsi="Arial" w:cs="Arial"/>
          <w:color w:val="888888"/>
          <w:sz w:val="41"/>
          <w:szCs w:val="41"/>
        </w:rPr>
        <w:t xml:space="preserve"> имплантации),офтальмологии, ультразвуковой диагностике, функциональной диагностике, эпидемиологии</w:t>
      </w:r>
    </w:p>
    <w:p w:rsidR="00BD5E15" w:rsidRDefault="00BD5E15">
      <w:bookmarkStart w:id="0" w:name="_GoBack"/>
      <w:bookmarkEnd w:id="0"/>
    </w:p>
    <w:sectPr w:rsidR="00BD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18"/>
    <w:rsid w:val="00262C72"/>
    <w:rsid w:val="00846818"/>
    <w:rsid w:val="00B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710B-DA10-4AA3-A80C-BF15E9D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2019-08-05T04:09:00Z</dcterms:created>
  <dcterms:modified xsi:type="dcterms:W3CDTF">2019-08-05T04:10:00Z</dcterms:modified>
</cp:coreProperties>
</file>