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42" w:rsidRPr="00421F42" w:rsidRDefault="00421F42" w:rsidP="00421F42">
      <w:pPr>
        <w:shd w:val="clear" w:color="auto" w:fill="FFFFFF"/>
        <w:spacing w:line="390" w:lineRule="atLeast"/>
        <w:outlineLvl w:val="2"/>
        <w:rPr>
          <w:rFonts w:ascii="Roboto" w:eastAsia="Times New Roman" w:hAnsi="Roboto" w:cs="Arial"/>
          <w:color w:val="4B453F"/>
          <w:sz w:val="30"/>
          <w:szCs w:val="30"/>
          <w:lang w:eastAsia="ru-RU"/>
        </w:rPr>
      </w:pPr>
      <w:bookmarkStart w:id="0" w:name="_GoBack"/>
      <w:r w:rsidRPr="00421F42">
        <w:rPr>
          <w:rFonts w:ascii="Roboto" w:eastAsia="Times New Roman" w:hAnsi="Roboto" w:cs="Arial"/>
          <w:color w:val="4B453F"/>
          <w:sz w:val="30"/>
          <w:szCs w:val="30"/>
          <w:lang w:eastAsia="ru-RU"/>
        </w:rPr>
        <w:t>Пошаговая инструкция прохождения предварительных медицинских осмотров</w:t>
      </w:r>
    </w:p>
    <w:bookmarkEnd w:id="0"/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А. При поступлении в детский сад: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 xml:space="preserve">Шаг 1. Получите направление в дошкольное образовательное учреждение города Иркутска (в Департаменте образования г. </w:t>
      </w:r>
      <w:proofErr w:type="gramStart"/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Иркутска,  либо</w:t>
      </w:r>
      <w:proofErr w:type="gramEnd"/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 xml:space="preserve"> в детском саду).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Шаг 2. Подайте заявление о прохождении медицинского осмотра в медицинскую организацию, в которой наблюдается ребенок.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Предварительные осмотры проводятся на основании </w:t>
      </w:r>
      <w:hyperlink r:id="rId5" w:history="1">
        <w:r w:rsidRPr="00421F42">
          <w:rPr>
            <w:rFonts w:ascii="Roboto" w:eastAsia="Times New Roman" w:hAnsi="Roboto" w:cs="Times New Roman"/>
            <w:i/>
            <w:iCs/>
            <w:color w:val="97BC31"/>
            <w:sz w:val="23"/>
            <w:szCs w:val="23"/>
            <w:u w:val="single"/>
            <w:lang w:eastAsia="ru-RU"/>
          </w:rPr>
          <w:t>письменного заявления</w:t>
        </w:r>
      </w:hyperlink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законного представителя несовершеннолетнего на имя руководителя медицинской организации.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Заявление подписывает законный представитель несовершеннолетнего с указанием фамилии, инициалов, даты заполнения и реквизитов документов, подтверждающих полномочия законного представителя.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Шаг 3. Получите в медицинской организации, в которой наблюдается ребенок, направление на медицинский осмотр.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Для получения направления необходимо прийти на прием к врачу-педиатру участковому по предварительной записи.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В направлении указывается перечень необходимых осмотров врачами-специалистами и исследований и место их проведения.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Дополнительно врач-педиатр участковый даст рекомендации по вакцинации </w:t>
      </w:r>
      <w:proofErr w:type="gram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ребенка  в</w:t>
      </w:r>
      <w:proofErr w:type="gramEnd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соответствии с требованиями Национального прививочного календаря (</w:t>
      </w: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Приказ № 125н от 21 марта 2014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).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В </w:t>
      </w:r>
      <w:proofErr w:type="gram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случае,  если</w:t>
      </w:r>
      <w:proofErr w:type="gramEnd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Ваш ребенок регулярно наблюдался врачом-педиатром, привит в соответствии с Национальным календарем профилактических прививок, в данное время здоров и не нуждается в оказании медицинской помощи, Вы можете самостоятельно записаться на предварительный осмотр врачами специалистами (</w:t>
      </w: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Шаг 4</w:t>
      </w: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)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Шаг 4. Запишитесь на прохождение предварительного медицинского осмотра в кабинет здорового ребенка (</w:t>
      </w:r>
      <w:hyperlink r:id="rId6" w:anchor="!/group/clinic_42/service/47475/!/" w:tgtFrame="_blank" w:history="1">
        <w:r w:rsidRPr="00421F42">
          <w:rPr>
            <w:rFonts w:ascii="Roboto" w:eastAsia="Times New Roman" w:hAnsi="Roboto" w:cs="Times New Roman"/>
            <w:i/>
            <w:iCs/>
            <w:color w:val="97BC31"/>
            <w:sz w:val="23"/>
            <w:szCs w:val="23"/>
            <w:u w:val="single"/>
            <w:lang w:eastAsia="ru-RU"/>
          </w:rPr>
          <w:t>ссылка</w:t>
        </w:r>
      </w:hyperlink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)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i/>
          <w:iCs/>
          <w:color w:val="626668"/>
          <w:sz w:val="23"/>
          <w:szCs w:val="23"/>
          <w:lang w:eastAsia="ru-RU"/>
        </w:rPr>
        <w:lastRenderedPageBreak/>
        <w:t>Если Ваш ребенок ранее был проконсультирован врачами специалистами и давность осмотра не превышает </w:t>
      </w: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3 месяцев</w:t>
      </w:r>
      <w:r w:rsidRPr="00421F42">
        <w:rPr>
          <w:rFonts w:ascii="Roboto" w:eastAsia="Times New Roman" w:hAnsi="Roboto" w:cs="Times New Roman"/>
          <w:i/>
          <w:iCs/>
          <w:color w:val="626668"/>
          <w:sz w:val="23"/>
          <w:szCs w:val="23"/>
          <w:lang w:eastAsia="ru-RU"/>
        </w:rPr>
        <w:t> с даты проведения осмотра и (или) исследования, а у детей, не достигших возраста 2х лет, давность осмотра не превышает </w:t>
      </w: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1 месяц</w:t>
      </w:r>
      <w:r w:rsidRPr="00421F42">
        <w:rPr>
          <w:rFonts w:ascii="Roboto" w:eastAsia="Times New Roman" w:hAnsi="Roboto" w:cs="Times New Roman"/>
          <w:i/>
          <w:iCs/>
          <w:color w:val="626668"/>
          <w:sz w:val="23"/>
          <w:szCs w:val="23"/>
          <w:lang w:eastAsia="ru-RU"/>
        </w:rPr>
        <w:t>, учитываются результаты этих осмотров и исследований.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Если Вам по какой-либо причине не удобен комплексный осмотр врачей-специалистов, Вы можете записаться к ним в индивидуальном порядке.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Шаг 5. Запишитесь и пройдите необходимые лабораторные исследования:</w:t>
      </w:r>
    </w:p>
    <w:p w:rsidR="00421F42" w:rsidRPr="00421F42" w:rsidRDefault="00421F42" w:rsidP="00421F42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общий анализ крови,</w:t>
      </w:r>
    </w:p>
    <w:p w:rsidR="00421F42" w:rsidRPr="00421F42" w:rsidRDefault="00421F42" w:rsidP="00421F42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общий анализ мочи, исследование уровня глюкозы в крови,</w:t>
      </w:r>
    </w:p>
    <w:p w:rsidR="00421F42" w:rsidRPr="00421F42" w:rsidRDefault="00421F42" w:rsidP="00421F42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анализ кала на яйца глистов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 xml:space="preserve">Помните, что анализы должны быть сданы до планируемого </w:t>
      </w:r>
      <w:proofErr w:type="gramStart"/>
      <w:r w:rsidRPr="00421F42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посещения  врача</w:t>
      </w:r>
      <w:proofErr w:type="gramEnd"/>
      <w:r w:rsidRPr="00421F42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 xml:space="preserve"> — педиатра участкового, для того чтобы провести полную оценку состояния здоровья Вашего ребенка!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Шаг 6. Сопроводите ребенка для прохождения медицинского осмотра.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 При поступлении ребенка в дошкольное образовательное учреждение (например, в детский сад или ясли) </w:t>
      </w: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ребёнок проходит предварительный осмотр, включающий в себя осмотры специалистов:</w:t>
      </w:r>
    </w:p>
    <w:p w:rsidR="00421F42" w:rsidRPr="00421F42" w:rsidRDefault="00421F42" w:rsidP="00421F4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невролога</w:t>
      </w:r>
    </w:p>
    <w:p w:rsidR="00421F42" w:rsidRPr="00421F42" w:rsidRDefault="00421F42" w:rsidP="00421F4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детского хирурга</w:t>
      </w:r>
    </w:p>
    <w:p w:rsidR="00421F42" w:rsidRPr="00421F42" w:rsidRDefault="00421F42" w:rsidP="00421F4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детского уролога-</w:t>
      </w:r>
      <w:proofErr w:type="spell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андролога</w:t>
      </w:r>
      <w:proofErr w:type="spellEnd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(для мальчиков)</w:t>
      </w:r>
    </w:p>
    <w:p w:rsidR="00421F42" w:rsidRPr="00421F42" w:rsidRDefault="00421F42" w:rsidP="00421F4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детского стоматолога</w:t>
      </w:r>
    </w:p>
    <w:p w:rsidR="00421F42" w:rsidRPr="00421F42" w:rsidRDefault="00421F42" w:rsidP="00421F4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офтальмолога</w:t>
      </w:r>
    </w:p>
    <w:p w:rsidR="00421F42" w:rsidRPr="00421F42" w:rsidRDefault="00421F42" w:rsidP="00421F4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</w:t>
      </w:r>
      <w:proofErr w:type="spell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оториноларинголога</w:t>
      </w:r>
      <w:proofErr w:type="spellEnd"/>
    </w:p>
    <w:p w:rsidR="00421F42" w:rsidRPr="00421F42" w:rsidRDefault="00421F42" w:rsidP="00421F4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акушера-гинеколога (для девочек)</w:t>
      </w:r>
    </w:p>
    <w:p w:rsidR="00421F42" w:rsidRPr="00421F42" w:rsidRDefault="00421F42" w:rsidP="00421F4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  детского психиатра (ОГБУЗ областной психоневрологический диспансер, г. Иркутск, ул. </w:t>
      </w:r>
      <w:proofErr w:type="spell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Сударева</w:t>
      </w:r>
      <w:proofErr w:type="spellEnd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, 6, тел. 24-39-25)</w:t>
      </w:r>
    </w:p>
    <w:p w:rsidR="00421F42" w:rsidRPr="00421F42" w:rsidRDefault="00421F42" w:rsidP="00421F4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педиатра участкового.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(Раздел 2 Приложения № 1 к </w:t>
      </w: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«Порядку прохождения несовершеннолетними медицинских осмотров, в том числе при поступлении в образовательные учреждения и в период обучения в них», утвержденному </w:t>
      </w:r>
      <w:hyperlink r:id="rId7" w:history="1">
        <w:r w:rsidRPr="00421F42">
          <w:rPr>
            <w:rFonts w:ascii="Roboto" w:eastAsia="Times New Roman" w:hAnsi="Roboto" w:cs="Times New Roman"/>
            <w:color w:val="97BC31"/>
            <w:sz w:val="23"/>
            <w:szCs w:val="23"/>
            <w:u w:val="single"/>
            <w:lang w:eastAsia="ru-RU"/>
          </w:rPr>
          <w:t>Приказом Минздрава России от 10.08.2017 N 514н «О Порядке проведения профилактических медицинских осмотров несовершеннолетних»</w:t>
        </w:r>
      </w:hyperlink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).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lastRenderedPageBreak/>
        <w:t>Шаг 7. Получите заключение врача педиатра участкового и медицинскую карту ребенка.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Предварительный осмотр является завершенным, если проведены все необходимые осмотры врачами-специалистами и исследования. Когда нет подозрений на наличие </w:t>
      </w:r>
      <w:proofErr w:type="spellStart"/>
      <w:proofErr w:type="gram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недиагностированного</w:t>
      </w:r>
      <w:proofErr w:type="spellEnd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заболевания</w:t>
      </w:r>
      <w:proofErr w:type="gramEnd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(состояния) и (или) необходимости получения информации о состоянии здоровья ребенка из других медицинских организаций. В противном случае требуется проведение дополнительных консультаций, исследований и (или) получение информации о состоянии здоровья ребенка из других медицинских организаций.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Данные о прохождении предварительного медицинского осмотра вносятся в историю развития ребенка.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На основании результатов предварительного осмотра врач, ответственный за проведение осмотра:</w:t>
      </w:r>
    </w:p>
    <w:p w:rsidR="00421F42" w:rsidRPr="00421F42" w:rsidRDefault="00421F42" w:rsidP="00421F42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определяет группу состояния здоровья ребенка;</w:t>
      </w:r>
    </w:p>
    <w:p w:rsidR="00421F42" w:rsidRPr="00421F42" w:rsidRDefault="00421F42" w:rsidP="00421F42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определяет медицинскую группу для занятий физкультурой вместе с соответствующим медицинским заключением;</w:t>
      </w:r>
    </w:p>
    <w:p w:rsidR="00421F42" w:rsidRPr="00421F42" w:rsidRDefault="00421F42" w:rsidP="00421F42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оформляет медицинскую карту для образовательного учреждения («Медицинскую карту ребенка для образовательных учреждений (форма № 026/у)»).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proofErr w:type="gram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В  карту</w:t>
      </w:r>
      <w:proofErr w:type="gramEnd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будут занесены данные о прививках, заключения всех специалистов и результаты всех проведенных исследований и анализов. Карта оформляется в единственном экземпляре, который выдается законному представителю </w:t>
      </w:r>
      <w:proofErr w:type="gram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несовершеннолетнего  пациента</w:t>
      </w:r>
      <w:proofErr w:type="gramEnd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В случае если Ваш ребенок будет посещать дошкольное образовательное учреждение, находящееся на территории обслуживания ОГАУЗ «Иркутская городская детская поликлиника № 1», медицинская карта будет передана медицинскому работнику данного образовательного учреждения (МБДОУ №№ 4, 40, 43, 54, 63, 72, 103, 116,129, 138, 159).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Б. При поступлении ребенка в общеобразовательное учреждение образования (в школу):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Шаг 1. Подайте </w:t>
      </w:r>
      <w:hyperlink r:id="rId8" w:history="1">
        <w:r w:rsidRPr="00421F42">
          <w:rPr>
            <w:rFonts w:ascii="Roboto" w:eastAsia="Times New Roman" w:hAnsi="Roboto" w:cs="Times New Roman"/>
            <w:i/>
            <w:iCs/>
            <w:color w:val="97BC31"/>
            <w:sz w:val="23"/>
            <w:szCs w:val="23"/>
            <w:u w:val="single"/>
            <w:lang w:eastAsia="ru-RU"/>
          </w:rPr>
          <w:t>заявление</w:t>
        </w:r>
      </w:hyperlink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 о прохождении медицинского осмотра в медицинскую организацию, в которой наблюдается ребенок.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Шаг 2. Получите в медицинской организации, в которой наблюдается ребенок, направление на медицинский осмотр.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lastRenderedPageBreak/>
        <w:t>Для получения направления необходимо прийти на прием к врачу-педиатру участковому по предварительной записи.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В направлении указывается перечень необходимых осмотров врачами-специалистами и исследований и место их проведения.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Дополнительно врач-педиатр участковый даст рекомендации по вакцинации </w:t>
      </w:r>
      <w:proofErr w:type="gram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ребенка  в</w:t>
      </w:r>
      <w:proofErr w:type="gramEnd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соответствии с требованиями Национального прививочного календаря (</w:t>
      </w: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Приказ № 125н от 21 марта 2014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).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Шаг 3. Запишитесь на прохождение предварительного медицинского осмотра в кабинет здорового ребенка. </w:t>
      </w:r>
      <w:hyperlink r:id="rId9" w:anchor="!/group/clinic_42/service/47475/!/" w:history="1">
        <w:r w:rsidRPr="00421F42">
          <w:rPr>
            <w:rFonts w:ascii="Roboto" w:eastAsia="Times New Roman" w:hAnsi="Roboto" w:cs="Times New Roman"/>
            <w:i/>
            <w:iCs/>
            <w:color w:val="97BC31"/>
            <w:sz w:val="23"/>
            <w:szCs w:val="23"/>
            <w:u w:val="single"/>
            <w:lang w:eastAsia="ru-RU"/>
          </w:rPr>
          <w:t>(ссылка)</w:t>
        </w:r>
      </w:hyperlink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 xml:space="preserve">Осмотр врачей — специалистов проводится по предварительной записи на медицинский </w:t>
      </w:r>
      <w:proofErr w:type="gramStart"/>
      <w:r w:rsidRPr="00421F42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осмотр,  комплексно</w:t>
      </w:r>
      <w:proofErr w:type="gramEnd"/>
      <w:r w:rsidRPr="00421F42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, в порядке «живой» очереди!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Шаг 4. Сопроводите ребенка для прохождения медицинского осмотра.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ПРИ ПОСТУПЛЕНИИ В ОБЩЕОБРАЗОВАТЕЛЬНОЕ УЧРЕЖДЕНИЕ (школу) предварительный осмотр ребёнка включает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осмотры специалистов:</w:t>
      </w:r>
    </w:p>
    <w:p w:rsidR="00421F42" w:rsidRPr="00421F42" w:rsidRDefault="00421F42" w:rsidP="00421F42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невролога</w:t>
      </w:r>
    </w:p>
    <w:p w:rsidR="00421F42" w:rsidRPr="00421F42" w:rsidRDefault="00421F42" w:rsidP="00421F42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детского хирурга</w:t>
      </w:r>
    </w:p>
    <w:p w:rsidR="00421F42" w:rsidRPr="00421F42" w:rsidRDefault="00421F42" w:rsidP="00421F42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детского уролога-</w:t>
      </w:r>
      <w:proofErr w:type="spell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андролога</w:t>
      </w:r>
      <w:proofErr w:type="spellEnd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(для мальчиков)</w:t>
      </w:r>
    </w:p>
    <w:p w:rsidR="00421F42" w:rsidRPr="00421F42" w:rsidRDefault="00421F42" w:rsidP="00421F42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травматолога-ортопеда</w:t>
      </w:r>
    </w:p>
    <w:p w:rsidR="00421F42" w:rsidRPr="00421F42" w:rsidRDefault="00421F42" w:rsidP="00421F42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офтальмолога</w:t>
      </w:r>
    </w:p>
    <w:p w:rsidR="00421F42" w:rsidRPr="00421F42" w:rsidRDefault="00421F42" w:rsidP="00421F42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</w:t>
      </w:r>
      <w:proofErr w:type="spell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оториноларинголога</w:t>
      </w:r>
      <w:proofErr w:type="spellEnd"/>
    </w:p>
    <w:p w:rsidR="00421F42" w:rsidRPr="00421F42" w:rsidRDefault="00421F42" w:rsidP="00421F42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детского стоматолога</w:t>
      </w:r>
    </w:p>
    <w:p w:rsidR="00421F42" w:rsidRPr="00421F42" w:rsidRDefault="00421F42" w:rsidP="00421F42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акушера-гинеколога (для девочек)</w:t>
      </w:r>
    </w:p>
    <w:p w:rsidR="00421F42" w:rsidRPr="00421F42" w:rsidRDefault="00421F42" w:rsidP="00421F42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  детского психиатра (ОГБУЗ областной психоневрологический диспансер, г. Иркутск, ул. </w:t>
      </w:r>
      <w:proofErr w:type="spell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Сударева</w:t>
      </w:r>
      <w:proofErr w:type="spellEnd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, 6, тел. 24-39-25)</w:t>
      </w:r>
    </w:p>
    <w:p w:rsidR="00421F42" w:rsidRPr="00421F42" w:rsidRDefault="00421F42" w:rsidP="00421F42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педиатра участкового.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Шаг 5.  Запишитесь и пройдите необходимые лабораторные исследования:</w:t>
      </w:r>
    </w:p>
    <w:p w:rsidR="00421F42" w:rsidRPr="00421F42" w:rsidRDefault="00421F42" w:rsidP="00421F42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общий анализ крови,</w:t>
      </w:r>
    </w:p>
    <w:p w:rsidR="00421F42" w:rsidRPr="00421F42" w:rsidRDefault="00421F42" w:rsidP="00421F42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lastRenderedPageBreak/>
        <w:t>  общий анализ мочи,</w:t>
      </w:r>
    </w:p>
    <w:p w:rsidR="00421F42" w:rsidRPr="00421F42" w:rsidRDefault="00421F42" w:rsidP="00421F42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исследование уровня глюкозы в крови,</w:t>
      </w:r>
    </w:p>
    <w:p w:rsidR="00421F42" w:rsidRPr="00421F42" w:rsidRDefault="00421F42" w:rsidP="00421F42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анализ кала на яйца глистов,</w:t>
      </w:r>
    </w:p>
    <w:p w:rsidR="00421F42" w:rsidRPr="00421F42" w:rsidRDefault="00421F42" w:rsidP="00421F42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ультразвуковое исследование органов брюшной полости, сердца, щитовидной железы и органов репродуктивной сферы,</w:t>
      </w:r>
    </w:p>
    <w:p w:rsidR="00421F42" w:rsidRPr="00421F42" w:rsidRDefault="00421F42" w:rsidP="00421F42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 электрокардиография.   </w:t>
      </w:r>
      <w:hyperlink r:id="rId10" w:anchor="!/group/clinic_42/service/737294/!/" w:history="1">
        <w:r w:rsidRPr="00421F42">
          <w:rPr>
            <w:rFonts w:ascii="Roboto" w:eastAsia="Times New Roman" w:hAnsi="Roboto" w:cs="Times New Roman"/>
            <w:b/>
            <w:bCs/>
            <w:i/>
            <w:iCs/>
            <w:color w:val="97BC31"/>
            <w:sz w:val="23"/>
            <w:szCs w:val="23"/>
            <w:u w:val="single"/>
            <w:lang w:eastAsia="ru-RU"/>
          </w:rPr>
          <w:t>(ссылка запись на исследования)</w:t>
        </w:r>
      </w:hyperlink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 xml:space="preserve">Помните, что анализы должны быть сданы до планируемого </w:t>
      </w:r>
      <w:proofErr w:type="gramStart"/>
      <w:r w:rsidRPr="00421F42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посещения  врача</w:t>
      </w:r>
      <w:proofErr w:type="gramEnd"/>
      <w:r w:rsidRPr="00421F42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 xml:space="preserve"> — педиатра участкового, для того чтобы провести полную оценку состояния здоровья Вашего ребенка!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i/>
          <w:iCs/>
          <w:color w:val="626668"/>
          <w:sz w:val="23"/>
          <w:szCs w:val="23"/>
          <w:lang w:eastAsia="ru-RU"/>
        </w:rPr>
        <w:t>При проведении предварительных осмотров учитываются результаты осмотров врачами-специалистами и исследований (при наличии), давность которых не превышает </w:t>
      </w: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три месяца</w:t>
      </w:r>
      <w:r w:rsidRPr="00421F42">
        <w:rPr>
          <w:rFonts w:ascii="Roboto" w:eastAsia="Times New Roman" w:hAnsi="Roboto" w:cs="Times New Roman"/>
          <w:i/>
          <w:iCs/>
          <w:color w:val="626668"/>
          <w:sz w:val="23"/>
          <w:szCs w:val="23"/>
          <w:lang w:eastAsia="ru-RU"/>
        </w:rPr>
        <w:t>, а у детей, не достигших возраста двух лет, учитываются результаты осмотров и исследований, давность которых не превышает </w:t>
      </w: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одного месяца</w:t>
      </w:r>
      <w:r w:rsidRPr="00421F42">
        <w:rPr>
          <w:rFonts w:ascii="Roboto" w:eastAsia="Times New Roman" w:hAnsi="Roboto" w:cs="Times New Roman"/>
          <w:i/>
          <w:iCs/>
          <w:color w:val="626668"/>
          <w:sz w:val="23"/>
          <w:szCs w:val="23"/>
          <w:lang w:eastAsia="ru-RU"/>
        </w:rPr>
        <w:t> с даты осмотра и (или) исследования</w:t>
      </w: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b/>
          <w:bCs/>
          <w:i/>
          <w:iCs/>
          <w:color w:val="626668"/>
          <w:sz w:val="23"/>
          <w:szCs w:val="23"/>
          <w:lang w:eastAsia="ru-RU"/>
        </w:rPr>
        <w:t>Шаг 6.  Получите заключение врача педиатра участкового и медицинскую карту ребенка.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Предварительный осмотр является завершенным, если проведены все необходимые осмотры врачами-специалистами и исследования. Когда нет подозрений на наличие </w:t>
      </w:r>
      <w:proofErr w:type="spell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недиагностированного</w:t>
      </w:r>
      <w:proofErr w:type="spellEnd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заболевания (состояния) и (или) необходимости получения информации о состоянии здоровья ребенка из других медицинских организаций. В противном случае требуется проведение дополнительных консультаций, исследований и (или) получение информации о состоянии здоровья ребенка из других медицинских организаций.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Данные о прохождении предварительного медицинского осмотра вносятся в историю развития ребенка.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На основании результатов предварительного осмотра врач, ответственный за проведение осмотра:</w:t>
      </w:r>
    </w:p>
    <w:p w:rsidR="00421F42" w:rsidRPr="00421F42" w:rsidRDefault="00421F42" w:rsidP="00421F42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определяет группу состояния здоровья ребенка;</w:t>
      </w:r>
    </w:p>
    <w:p w:rsidR="00421F42" w:rsidRPr="00421F42" w:rsidRDefault="00421F42" w:rsidP="00421F42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определяет медицинскую группу для занятий физкультурой вместе с соответствующим медицинским заключением;</w:t>
      </w:r>
    </w:p>
    <w:p w:rsidR="00421F42" w:rsidRPr="00421F42" w:rsidRDefault="00421F42" w:rsidP="00421F42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оформляет медицинскую карту для образовательного учреждения («Медицинскую карту ребенка для образовательных учреждений (форма № 026/у)»).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proofErr w:type="gram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lastRenderedPageBreak/>
        <w:t>В  карту</w:t>
      </w:r>
      <w:proofErr w:type="gramEnd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будут занесены данные о прививках, заключения всех специалистов и результаты всех проведенных исследований и анализов. Карта оформляется в единственном экземпляре, который выдается законному представителю </w:t>
      </w:r>
      <w:proofErr w:type="gramStart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несовершеннолетнего  пациента</w:t>
      </w:r>
      <w:proofErr w:type="gramEnd"/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.</w:t>
      </w:r>
    </w:p>
    <w:p w:rsidR="00421F42" w:rsidRPr="00421F42" w:rsidRDefault="00421F42" w:rsidP="00421F42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421F42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В случае если Ваш ребенок будет посещать образовательное учреждение, находящееся на территории обслуживания ОГАУЗ «Иркутская городская детская поликлиника № 1», медицинская карта будет передана медицинскому работнику данного образовательного учреждения (Гимназия №44, МБОУ СОШ №№ 14, 21, 23, 26, 76).   </w:t>
      </w:r>
    </w:p>
    <w:p w:rsidR="00BC730D" w:rsidRDefault="00BC730D"/>
    <w:sectPr w:rsidR="00BC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537"/>
    <w:multiLevelType w:val="multilevel"/>
    <w:tmpl w:val="DC88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94EDB"/>
    <w:multiLevelType w:val="multilevel"/>
    <w:tmpl w:val="E5D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13FCF"/>
    <w:multiLevelType w:val="multilevel"/>
    <w:tmpl w:val="405A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37FA2"/>
    <w:multiLevelType w:val="multilevel"/>
    <w:tmpl w:val="91C6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31A78"/>
    <w:multiLevelType w:val="multilevel"/>
    <w:tmpl w:val="439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26151"/>
    <w:multiLevelType w:val="multilevel"/>
    <w:tmpl w:val="4E84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49"/>
    <w:rsid w:val="00421F42"/>
    <w:rsid w:val="00673649"/>
    <w:rsid w:val="00B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1951-DE1A-4A5E-B6EB-ABC23AF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1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1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F42"/>
    <w:rPr>
      <w:b/>
      <w:bCs/>
    </w:rPr>
  </w:style>
  <w:style w:type="character" w:styleId="a5">
    <w:name w:val="Emphasis"/>
    <w:basedOn w:val="a0"/>
    <w:uiPriority w:val="20"/>
    <w:qFormat/>
    <w:rsid w:val="00421F42"/>
    <w:rPr>
      <w:i/>
      <w:iCs/>
    </w:rPr>
  </w:style>
  <w:style w:type="character" w:styleId="a6">
    <w:name w:val="Hyperlink"/>
    <w:basedOn w:val="a0"/>
    <w:uiPriority w:val="99"/>
    <w:semiHidden/>
    <w:unhideWhenUsed/>
    <w:rsid w:val="00421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p1.irk.ru/wp-content/uploads/2019/03/%D0%B7%D0%B0%D1%8F%D0%B2%D0%BB%D0%B5%D0%BD%D0%B8%D0%B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gp1.irk.ru/wp-content/uploads/2019/03/%D0%9F%D1%80%D0%B8%D0%BA%D0%B0%D0%B7-514%D0%B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8.is-mis.ru/p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gp1.irk.ru/wp-content/uploads/2019/03/%D0%B7%D0%B0%D1%8F%D0%B2%D0%BB%D0%B5%D0%BD%D0%B8%D0%B5.doc" TargetMode="External"/><Relationship Id="rId10" Type="http://schemas.openxmlformats.org/officeDocument/2006/relationships/hyperlink" Target="https://38.is-mis.ru/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.cdmarf.ru/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2</cp:revision>
  <dcterms:created xsi:type="dcterms:W3CDTF">2019-04-08T09:37:00Z</dcterms:created>
  <dcterms:modified xsi:type="dcterms:W3CDTF">2019-04-08T09:37:00Z</dcterms:modified>
</cp:coreProperties>
</file>