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79CA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>При невозможности явиться в назначенное время просьба заранее позвонить врачу или туда, где Вы записывались на исследование.</w:t>
      </w:r>
    </w:p>
    <w:p w14:paraId="7BCCEC3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Подготовка к рентгенографии поясничного отдела позвоночника.</w:t>
      </w:r>
    </w:p>
    <w:p w14:paraId="7F8EA56F" w14:textId="77777777" w:rsidR="000F3D3D" w:rsidRPr="000F3D3D" w:rsidRDefault="000F3D3D" w:rsidP="000F3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1E6DA104" w14:textId="77777777" w:rsidR="000F3D3D" w:rsidRPr="000F3D3D" w:rsidRDefault="000F3D3D" w:rsidP="000F3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Накануне исследования не позднее 18–00 — легкий ужин, затем постановка 2-х очистительных клизм в 19–00 и 21–00;</w:t>
      </w:r>
    </w:p>
    <w:p w14:paraId="6EC6DC82" w14:textId="77777777" w:rsidR="000F3D3D" w:rsidRPr="000F3D3D" w:rsidRDefault="000F3D3D" w:rsidP="000F3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день исследования — еще одна очистительная клизма за 2 часа до исследования;</w:t>
      </w:r>
    </w:p>
    <w:p w14:paraId="5E06610F" w14:textId="77777777" w:rsidR="000F3D3D" w:rsidRPr="000F3D3D" w:rsidRDefault="000F3D3D" w:rsidP="000F3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Прийти натощак (не есть, не пить).</w:t>
      </w:r>
    </w:p>
    <w:p w14:paraId="35C663C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14:paraId="16EE8F4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АНАЛИЗ КРОВИ.</w:t>
      </w:r>
    </w:p>
    <w:p w14:paraId="58FB634B" w14:textId="77777777" w:rsidR="000F3D3D" w:rsidRPr="000F3D3D" w:rsidRDefault="000F3D3D" w:rsidP="000F3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исследования крови более всего подходят утренние часы</w:t>
      </w:r>
    </w:p>
    <w:p w14:paraId="3F1D1F8B" w14:textId="77777777" w:rsidR="000F3D3D" w:rsidRPr="000F3D3D" w:rsidRDefault="000F3D3D" w:rsidP="000F3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большинства исследований кровь берется строго натощак.</w:t>
      </w:r>
    </w:p>
    <w:p w14:paraId="5B4FF588" w14:textId="77777777" w:rsidR="000F3D3D" w:rsidRPr="000F3D3D" w:rsidRDefault="000F3D3D" w:rsidP="000F3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Кофе, чай и сок — это тоже еда. Можно пить воду.</w:t>
      </w:r>
    </w:p>
    <w:p w14:paraId="258B3AAC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Рекомендуются следующие промежутки времени после последнего приема пищи:</w:t>
      </w:r>
    </w:p>
    <w:p w14:paraId="6956B146" w14:textId="77777777" w:rsidR="000F3D3D" w:rsidRPr="000F3D3D" w:rsidRDefault="000F3D3D" w:rsidP="000F3D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общего анализа крови не менее 3-х часов;</w:t>
      </w:r>
    </w:p>
    <w:p w14:paraId="3DDBADA3" w14:textId="77777777" w:rsidR="000F3D3D" w:rsidRPr="000F3D3D" w:rsidRDefault="000F3D3D" w:rsidP="000F3D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биохимического анализа крови желательно не есть 12–14 часов (но не менее 8 часов);</w:t>
      </w:r>
    </w:p>
    <w:p w14:paraId="2FA10C93" w14:textId="77777777" w:rsidR="000F3D3D" w:rsidRPr="000F3D3D" w:rsidRDefault="000F3D3D" w:rsidP="000F3D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2 дня до обследования необходимо отказаться от алкоголя, жирной и жареной пищи;</w:t>
      </w:r>
    </w:p>
    <w:p w14:paraId="506C2C62" w14:textId="77777777" w:rsidR="000F3D3D" w:rsidRPr="000F3D3D" w:rsidRDefault="000F3D3D" w:rsidP="000F3D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1–2 часа до забора крови не курить.</w:t>
      </w:r>
    </w:p>
    <w:p w14:paraId="60EF824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Перед исследованием крови следует максимально снизить физические нагрузки.</w:t>
      </w:r>
    </w:p>
    <w:p w14:paraId="5F66572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Исключить бег, подъем по лестнице. Избегать эмоционального возбуждения. Минут 10–15 нужно отдохнуть, расслабиться и успокоиться.Нельзя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42A6030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АНАЛИЗ МОЧИ.</w:t>
      </w:r>
    </w:p>
    <w:p w14:paraId="18B8F64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Общеклинический анализ мочи:</w:t>
      </w:r>
    </w:p>
    <w:p w14:paraId="0ACD619B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Собирается только утренняя моча, взятая в середине мочеиспускания;</w:t>
      </w:r>
    </w:p>
    <w:p w14:paraId="0426404B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Утренняя порция мочи: сбор производится сразу после подъема с постели, о приема утреннего кофе или чая;</w:t>
      </w:r>
    </w:p>
    <w:p w14:paraId="4A7D2D93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Предыдущее мочеиспускание было не позже, чем в 2 часа ночи;</w:t>
      </w:r>
    </w:p>
    <w:p w14:paraId="3F4A4050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Перед сбором анализа мочи проводится тщательный туалет наружных половых органов;</w:t>
      </w:r>
    </w:p>
    <w:p w14:paraId="1E9203B9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14:paraId="62A58EB2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Хранение мочи в холодильнике допускается при температуре 2–4 C, но не более 1, 5 часов;</w:t>
      </w:r>
    </w:p>
    <w:p w14:paraId="04602F3D" w14:textId="77777777" w:rsidR="000F3D3D" w:rsidRPr="000F3D3D" w:rsidRDefault="000F3D3D" w:rsidP="000F3D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Женщинам нельзя сдавать мочу во время менструации.</w:t>
      </w:r>
    </w:p>
    <w:p w14:paraId="7900F23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Сбор суточной мочи:</w:t>
      </w:r>
    </w:p>
    <w:p w14:paraId="345893D3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Пациент собирает мочу в течение 24 часов при обычном питьевом режиме (около 1, 5 л в сутки);</w:t>
      </w:r>
    </w:p>
    <w:p w14:paraId="452BE4E3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Утром в 6–8 часов он освобождает мочевой пузырь и выливает эту порцию, затем в течение суток собирает всю мочу в чистый широкогорлый сосуд из темного стекла</w:t>
      </w:r>
    </w:p>
    <w:p w14:paraId="3FF8AD22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 крышкой емкостью не менее 2 л;</w:t>
      </w:r>
    </w:p>
    <w:p w14:paraId="4216D4EE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14:paraId="00F397AA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Ёмкость хранится в прохладном месте (лучше в холодильнике на нижней полке), замерзание не допускается;</w:t>
      </w:r>
    </w:p>
    <w:p w14:paraId="1C0E0923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 окончании сбора мочи измеряется её объем, мочу тщательно взбалтывают и отливают 50–100 мл в специальный контейнер, в котором она будет доставлена в лабораторию;</w:t>
      </w:r>
    </w:p>
    <w:p w14:paraId="618135EB" w14:textId="77777777" w:rsidR="000F3D3D" w:rsidRPr="000F3D3D" w:rsidRDefault="000F3D3D" w:rsidP="000F3D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Обязательно указывают объем суточной мочи.</w:t>
      </w:r>
    </w:p>
    <w:p w14:paraId="34FE522C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Сбор мочи для исследования по Нечипоренко (выявление скрытого воспалительного процесса):</w:t>
      </w:r>
    </w:p>
    <w:p w14:paraId="1BA34365" w14:textId="77777777" w:rsidR="000F3D3D" w:rsidRPr="000F3D3D" w:rsidRDefault="000F3D3D" w:rsidP="000F3D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615D324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Сбор мочи для исследования по Зимницкому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 (пациент учитывает количество выпитой жидкости за сутки):</w:t>
      </w:r>
    </w:p>
    <w:p w14:paraId="4F5E1380" w14:textId="77777777" w:rsidR="000F3D3D" w:rsidRPr="000F3D3D" w:rsidRDefault="000F3D3D" w:rsidP="000F3D3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После опорожнения мочевого пузыря в 6 часов утра через каждые 3 часа в течение суток собирают мочу в отдельные ёмкости, на которых указывает время сбора или номер порции, всего 8 порций.</w:t>
      </w:r>
    </w:p>
    <w:p w14:paraId="671EE33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1 порция — с 6.00 до 9.00,</w:t>
      </w:r>
    </w:p>
    <w:p w14:paraId="26FF033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 порция — с 9.00 до 12.00,</w:t>
      </w:r>
    </w:p>
    <w:p w14:paraId="202BB0E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3 порция — с 12.00 до15.00,</w:t>
      </w:r>
    </w:p>
    <w:p w14:paraId="472E1F7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4 порция — с 15.00 до 18.00,</w:t>
      </w:r>
    </w:p>
    <w:p w14:paraId="4F796BF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5 порция — с 18.00 до 21.00,</w:t>
      </w:r>
    </w:p>
    <w:p w14:paraId="002F15B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6 порция – с 21.00 до 24.00,</w:t>
      </w:r>
    </w:p>
    <w:p w14:paraId="29607EB9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7 порция — с 24.00 до 3.00,</w:t>
      </w:r>
    </w:p>
    <w:p w14:paraId="75EA3B00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8 порция — с 3.00 до 6.00 часов.</w:t>
      </w:r>
    </w:p>
    <w:p w14:paraId="35E65547" w14:textId="77777777" w:rsidR="000F3D3D" w:rsidRPr="000F3D3D" w:rsidRDefault="000F3D3D" w:rsidP="000F3D3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Все собранное количество мочи в 8 специальных контейнерах доставляется в лабораторию;</w:t>
      </w:r>
    </w:p>
    <w:p w14:paraId="60625C62" w14:textId="77777777" w:rsidR="000F3D3D" w:rsidRPr="000F3D3D" w:rsidRDefault="000F3D3D" w:rsidP="000F3D3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Обязательно указать объем суточной мочи.</w:t>
      </w:r>
    </w:p>
    <w:p w14:paraId="387F026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Сбор мочи для микробиологического исследования (посев мочи):</w:t>
      </w:r>
    </w:p>
    <w:p w14:paraId="7B8C0B59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Утренняя моча собирается в стерильный лабораторный контейнер с крышкой;</w:t>
      </w:r>
    </w:p>
    <w:p w14:paraId="469C3EAE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Первые 15 мл мочи для анализа не используются, берутся последующие 5 — 10 мл;</w:t>
      </w:r>
    </w:p>
    <w:p w14:paraId="731D8208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Собранная моча доставляется в лабораторию в течение 1, 5 — 2 часов после сбора;</w:t>
      </w:r>
    </w:p>
    <w:p w14:paraId="4E127187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Допускается хранение мочи в холодильнике, но не более 3–4 часов;</w:t>
      </w:r>
    </w:p>
    <w:p w14:paraId="349A355D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Сбор мочи проводится до начала медикаментозного лечения;</w:t>
      </w:r>
    </w:p>
    <w:p w14:paraId="1AFE0B27" w14:textId="77777777" w:rsidR="000F3D3D" w:rsidRPr="000F3D3D" w:rsidRDefault="000F3D3D" w:rsidP="000F3D3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14:paraId="1EFE8CE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АНАЛИЗ КАЛА.</w:t>
      </w:r>
    </w:p>
    <w:p w14:paraId="266FE9BC" w14:textId="77777777" w:rsidR="000F3D3D" w:rsidRPr="000F3D3D" w:rsidRDefault="000F3D3D" w:rsidP="000F3D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2–3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2E66A225" w14:textId="77777777" w:rsidR="000F3D3D" w:rsidRPr="000F3D3D" w:rsidRDefault="000F3D3D" w:rsidP="000F3D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</w:t>
      </w:r>
    </w:p>
    <w:p w14:paraId="32673EE8" w14:textId="77777777" w:rsidR="000F3D3D" w:rsidRPr="000F3D3D" w:rsidRDefault="000F3D3D" w:rsidP="000F3D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Кал не должен содержать посторонних примесей, таких как моча, дезинфицирующие вещества и др.</w:t>
      </w:r>
    </w:p>
    <w:p w14:paraId="3DE51F7A" w14:textId="77777777" w:rsidR="000F3D3D" w:rsidRPr="000F3D3D" w:rsidRDefault="000F3D3D" w:rsidP="000F3D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Подготовить чистую емкость для кала;</w:t>
      </w:r>
    </w:p>
    <w:p w14:paraId="19F552F4" w14:textId="77777777" w:rsidR="000F3D3D" w:rsidRPr="000F3D3D" w:rsidRDefault="000F3D3D" w:rsidP="000F3D3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14:paraId="737C26F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Анализ кала на выявление глистных инвазий:</w:t>
      </w:r>
    </w:p>
    <w:p w14:paraId="7CF0BBA1" w14:textId="77777777" w:rsidR="000F3D3D" w:rsidRPr="000F3D3D" w:rsidRDefault="000F3D3D" w:rsidP="000F3D3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течении двух дней больной не должен употреблять в пищу жесткую, плохо перевариваемую пищу (»пищевой мусор») — семечки, орехи, сырые овощи и фрукты со шкуркой, а также сорбенты — активированный уголь и прочее, а также грибы.</w:t>
      </w:r>
    </w:p>
    <w:p w14:paraId="3A5B1C4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АНАЛИЗЫ В </w:t>
      </w:r>
      <w:hyperlink r:id="rId5" w:history="1">
        <w:r w:rsidRPr="000F3D3D">
          <w:rPr>
            <w:rFonts w:ascii="Arial" w:eastAsia="Times New Roman" w:hAnsi="Arial" w:cs="Arial"/>
            <w:b/>
            <w:bCs/>
            <w:color w:val="333333"/>
            <w:sz w:val="23"/>
            <w:szCs w:val="23"/>
            <w:bdr w:val="none" w:sz="0" w:space="0" w:color="auto" w:frame="1"/>
            <w:lang w:eastAsia="ru-RU"/>
          </w:rPr>
          <w:t>ГИНЕКОЛОГИИ</w:t>
        </w:r>
      </w:hyperlink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, </w:t>
      </w:r>
      <w:hyperlink r:id="rId6" w:history="1">
        <w:r w:rsidRPr="000F3D3D">
          <w:rPr>
            <w:rFonts w:ascii="Arial" w:eastAsia="Times New Roman" w:hAnsi="Arial" w:cs="Arial"/>
            <w:b/>
            <w:bCs/>
            <w:color w:val="333333"/>
            <w:sz w:val="23"/>
            <w:szCs w:val="23"/>
            <w:bdr w:val="none" w:sz="0" w:space="0" w:color="auto" w:frame="1"/>
            <w:lang w:eastAsia="ru-RU"/>
          </w:rPr>
          <w:t>УРОЛОГИИ</w:t>
        </w:r>
      </w:hyperlink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.</w:t>
      </w:r>
    </w:p>
    <w:p w14:paraId="5458B55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Для женщин:</w:t>
      </w:r>
    </w:p>
    <w:p w14:paraId="6A30E959" w14:textId="77777777" w:rsidR="000F3D3D" w:rsidRPr="000F3D3D" w:rsidRDefault="000F3D3D" w:rsidP="000F3D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мочиться в течение 3-х часов до сдачи анализа (мазок, посев);</w:t>
      </w:r>
    </w:p>
    <w:p w14:paraId="7174DE03" w14:textId="77777777" w:rsidR="000F3D3D" w:rsidRPr="000F3D3D" w:rsidRDefault="000F3D3D" w:rsidP="000F3D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2B75FB66" w14:textId="77777777" w:rsidR="000F3D3D" w:rsidRPr="000F3D3D" w:rsidRDefault="000F3D3D" w:rsidP="000F3D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Накануне нельзя подмываться антибактериальным мылом и спринцеваться;</w:t>
      </w:r>
    </w:p>
    <w:p w14:paraId="683A3784" w14:textId="77777777" w:rsidR="000F3D3D" w:rsidRPr="000F3D3D" w:rsidRDefault="000F3D3D" w:rsidP="000F3D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применять антибиотики внутрь;</w:t>
      </w:r>
    </w:p>
    <w:p w14:paraId="1C70BD63" w14:textId="77777777" w:rsidR="000F3D3D" w:rsidRPr="000F3D3D" w:rsidRDefault="000F3D3D" w:rsidP="000F3D3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сдавать </w:t>
      </w:r>
      <w:hyperlink r:id="rId7" w:history="1">
        <w:r w:rsidRPr="000F3D3D">
          <w:rPr>
            <w:rFonts w:ascii="Arial" w:eastAsia="Times New Roman" w:hAnsi="Arial" w:cs="Arial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анализы</w:t>
        </w:r>
      </w:hyperlink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во время менструации.</w:t>
      </w:r>
    </w:p>
    <w:p w14:paraId="2C1E512A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Для мужчин:</w:t>
      </w:r>
    </w:p>
    <w:p w14:paraId="221C75B3" w14:textId="77777777" w:rsidR="000F3D3D" w:rsidRPr="000F3D3D" w:rsidRDefault="000F3D3D" w:rsidP="000F3D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ходить в туалет за 3 часа до сдачи анализа;</w:t>
      </w:r>
    </w:p>
    <w:p w14:paraId="38DC2BC5" w14:textId="77777777" w:rsidR="000F3D3D" w:rsidRPr="000F3D3D" w:rsidRDefault="000F3D3D" w:rsidP="000F3D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принимать внутрь уросептики, антибиотики;</w:t>
      </w:r>
    </w:p>
    <w:p w14:paraId="7187F2F0" w14:textId="77777777" w:rsidR="000F3D3D" w:rsidRPr="000F3D3D" w:rsidRDefault="000F3D3D" w:rsidP="000F3D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Применять наружно растворы, обладающие дезинфицирующим действием, мыло с антибактериальным действием;</w:t>
      </w:r>
    </w:p>
    <w:p w14:paraId="077FE13E" w14:textId="77777777" w:rsidR="000F3D3D" w:rsidRPr="000F3D3D" w:rsidRDefault="000F3D3D" w:rsidP="000F3D3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 рекомендуется вступать в половой контакт за 36 часов до сдачи анализов.</w:t>
      </w:r>
    </w:p>
    <w:p w14:paraId="4FF0CB5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АНАЛИЗ МОКРОТЫ.</w:t>
      </w:r>
    </w:p>
    <w:p w14:paraId="63B5647A" w14:textId="77777777" w:rsidR="000F3D3D" w:rsidRPr="000F3D3D" w:rsidRDefault="000F3D3D" w:rsidP="000F3D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Анализ собирается в стерильный лабораторный контейнер;</w:t>
      </w:r>
    </w:p>
    <w:p w14:paraId="40DC8C0A" w14:textId="77777777" w:rsidR="000F3D3D" w:rsidRPr="000F3D3D" w:rsidRDefault="000F3D3D" w:rsidP="000F3D3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Перед сбором мокроты необходимо почистить зубы, прополоскать рот и горло.</w:t>
      </w:r>
    </w:p>
    <w:p w14:paraId="67F52EC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УЛЬТРАЗВУКОВЫЕ ИССЛЕДОВАНИЯ.</w:t>
      </w:r>
    </w:p>
    <w:p w14:paraId="44116024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8" w:history="1">
        <w:r w:rsidRPr="000F3D3D">
          <w:rPr>
            <w:rFonts w:ascii="Arial" w:eastAsia="Times New Roman" w:hAnsi="Arial" w:cs="Arial"/>
            <w:b/>
            <w:bCs/>
            <w:i/>
            <w:iCs/>
            <w:color w:val="333333"/>
            <w:sz w:val="23"/>
            <w:szCs w:val="23"/>
            <w:bdr w:val="none" w:sz="0" w:space="0" w:color="auto" w:frame="1"/>
            <w:lang w:eastAsia="ru-RU"/>
          </w:rPr>
          <w:t>УЗИ брюшной полости</w:t>
        </w:r>
      </w:hyperlink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.</w:t>
      </w:r>
    </w:p>
    <w:p w14:paraId="69A20D9B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За 2–3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газированные напитки, а также высококалорийные кондитерские изделия — пирожные, торты). Накануне исследования — легкий ужин не позднее 18 часов, исключая прием грубой трудно перевариваемой пищи;</w:t>
      </w:r>
    </w:p>
    <w:p w14:paraId="08F0ECEC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DBDC5A5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14540F5B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Если Вы принимаете лекарственные средства, предупредите об этом врача УЗИ;</w:t>
      </w:r>
    </w:p>
    <w:p w14:paraId="77DDC350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Нельзя проводить исследование после гастро — и колоноскопии, а также R-исследований органов ЖКТ.</w:t>
      </w:r>
    </w:p>
    <w:p w14:paraId="119AC92E" w14:textId="77777777" w:rsidR="000F3D3D" w:rsidRPr="000F3D3D" w:rsidRDefault="000F3D3D" w:rsidP="000F3D3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7A24999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9" w:history="1">
        <w:r w:rsidRPr="000F3D3D">
          <w:rPr>
            <w:rFonts w:ascii="Arial" w:eastAsia="Times New Roman" w:hAnsi="Arial" w:cs="Arial"/>
            <w:b/>
            <w:bCs/>
            <w:i/>
            <w:iCs/>
            <w:color w:val="333333"/>
            <w:sz w:val="23"/>
            <w:szCs w:val="23"/>
            <w:bdr w:val="none" w:sz="0" w:space="0" w:color="auto" w:frame="1"/>
            <w:lang w:eastAsia="ru-RU"/>
          </w:rPr>
          <w:t>УЗИ органов малого таза </w:t>
        </w:r>
      </w:hyperlink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(мочевой пузырь, матка, придатки у женщин):</w:t>
      </w:r>
    </w:p>
    <w:p w14:paraId="69251251" w14:textId="77777777" w:rsidR="000F3D3D" w:rsidRPr="000F3D3D" w:rsidRDefault="000F3D3D" w:rsidP="000F3D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Накануне исследования – легкий ужин не позднее 19 часов;</w:t>
      </w:r>
    </w:p>
    <w:p w14:paraId="4E3C8CF5" w14:textId="77777777" w:rsidR="000F3D3D" w:rsidRPr="000F3D3D" w:rsidRDefault="000F3D3D" w:rsidP="000F3D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процедуры;</w:t>
      </w:r>
    </w:p>
    <w:p w14:paraId="03F8838D" w14:textId="77777777" w:rsidR="000F3D3D" w:rsidRPr="000F3D3D" w:rsidRDefault="000F3D3D" w:rsidP="000F3D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Для трансвагинального УЗИ специальная подготовка не требуется. В случае, если у пациента проблемы с ЖКТ — необходимо провести очистительную клизму накануне вечером;</w:t>
      </w:r>
    </w:p>
    <w:p w14:paraId="6FDB64F4" w14:textId="77777777" w:rsidR="000F3D3D" w:rsidRPr="000F3D3D" w:rsidRDefault="000F3D3D" w:rsidP="000F3D3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EBCCF5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УЗИ мочевого пузыря и простаты у мужчин:</w:t>
      </w:r>
    </w:p>
    <w:p w14:paraId="3C6B0942" w14:textId="77777777" w:rsidR="000F3D3D" w:rsidRPr="000F3D3D" w:rsidRDefault="000F3D3D" w:rsidP="000F3D3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3–4 часов и выпить 1 л негазированной жидкости за 1 час до процедуры.</w:t>
      </w:r>
    </w:p>
    <w:p w14:paraId="714EFBD8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УЗИ предстательной железы проводится двумя методами:</w:t>
      </w:r>
    </w:p>
    <w:p w14:paraId="7E20899F" w14:textId="77777777" w:rsidR="000F3D3D" w:rsidRPr="000F3D3D" w:rsidRDefault="000F3D3D" w:rsidP="000F3D3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Трансабдоминальным. Исследование проводится при полном мочевом пузыре, поэтому необходимо не мочиться до исследования в течение 3 — 4 часов и выпить 1 л негазированной жидкости за 1 час до процедуры;</w:t>
      </w:r>
    </w:p>
    <w:p w14:paraId="414C9837" w14:textId="77777777" w:rsidR="000F3D3D" w:rsidRPr="000F3D3D" w:rsidRDefault="000F3D3D" w:rsidP="000F3D3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Трансректально (ТРУЗИ) —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32784EC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УЗИ молочных желез:</w:t>
      </w:r>
    </w:p>
    <w:p w14:paraId="4C72BEC5" w14:textId="77777777" w:rsidR="000F3D3D" w:rsidRPr="000F3D3D" w:rsidRDefault="000F3D3D" w:rsidP="000F3D3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Исследование молочных желез желательно проводить в первые 5–10 дней менструального цикла (1 фаза цикла);</w:t>
      </w:r>
    </w:p>
    <w:p w14:paraId="690D7849" w14:textId="77777777" w:rsidR="000F3D3D" w:rsidRPr="000F3D3D" w:rsidRDefault="000F3D3D" w:rsidP="000F3D3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 себе необходимо иметь направление.</w:t>
      </w:r>
    </w:p>
    <w:p w14:paraId="44CC77D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УЗИ поясничного отдела позвоночника:</w:t>
      </w:r>
    </w:p>
    <w:p w14:paraId="731F2FF9" w14:textId="77777777" w:rsidR="000F3D3D" w:rsidRPr="000F3D3D" w:rsidRDefault="000F3D3D" w:rsidP="000F3D3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Исследование проводится строго натощак после 4-х часового голодания;</w:t>
      </w:r>
    </w:p>
    <w:p w14:paraId="0E8069BB" w14:textId="77777777" w:rsidR="000F3D3D" w:rsidRPr="000F3D3D" w:rsidRDefault="000F3D3D" w:rsidP="000F3D3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 два дня необходимо обеспечить бесшлаковую диету;</w:t>
      </w:r>
    </w:p>
    <w:p w14:paraId="6F64F197" w14:textId="77777777" w:rsidR="000F3D3D" w:rsidRPr="000F3D3D" w:rsidRDefault="000F3D3D" w:rsidP="000F3D3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Очистительная клизма делается накануне вечером и утром, непосредственно в день исследования.</w:t>
      </w:r>
    </w:p>
    <w:p w14:paraId="0E9512B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УЗИ щитовидной железы, лимфатических узлов и почек:</w:t>
      </w:r>
    </w:p>
    <w:p w14:paraId="07FB967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 требуют специальной подготовки пациента.</w:t>
      </w:r>
    </w:p>
    <w:p w14:paraId="59C88F4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Пациенту с собой необходимо иметь:</w:t>
      </w:r>
    </w:p>
    <w:p w14:paraId="7E2E53A9" w14:textId="77777777" w:rsidR="000F3D3D" w:rsidRPr="000F3D3D" w:rsidRDefault="000F3D3D" w:rsidP="000F3D3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Данные предыдущих исследований УЗИ (для определения динамики заболевания);</w:t>
      </w:r>
    </w:p>
    <w:p w14:paraId="524C80AA" w14:textId="77777777" w:rsidR="000F3D3D" w:rsidRPr="000F3D3D" w:rsidRDefault="000F3D3D" w:rsidP="000F3D3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Направление на УЗ исследование;</w:t>
      </w:r>
    </w:p>
    <w:p w14:paraId="5BF0E6C7" w14:textId="77777777" w:rsidR="000F3D3D" w:rsidRPr="000F3D3D" w:rsidRDefault="000F3D3D" w:rsidP="000F3D3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Большое полотенце или пеленку.</w:t>
      </w:r>
    </w:p>
    <w:p w14:paraId="43D2452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ЭНДОСКОПИЧЕСКИЕ ИССЛЕДОВАНИЯ.</w:t>
      </w:r>
    </w:p>
    <w:p w14:paraId="74B3890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10" w:history="1">
        <w:r w:rsidRPr="000F3D3D">
          <w:rPr>
            <w:rFonts w:ascii="Arial" w:eastAsia="Times New Roman" w:hAnsi="Arial" w:cs="Arial"/>
            <w:b/>
            <w:bCs/>
            <w:i/>
            <w:iCs/>
            <w:color w:val="333333"/>
            <w:sz w:val="23"/>
            <w:szCs w:val="23"/>
            <w:bdr w:val="none" w:sz="0" w:space="0" w:color="auto" w:frame="1"/>
            <w:lang w:eastAsia="ru-RU"/>
          </w:rPr>
          <w:t>ФИБРОГАСТРОДУОДЕНОСКОПИЯ</w:t>
        </w:r>
      </w:hyperlink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:</w:t>
      </w:r>
    </w:p>
    <w:p w14:paraId="269C1980" w14:textId="77777777" w:rsidR="000F3D3D" w:rsidRPr="000F3D3D" w:rsidRDefault="000F3D3D" w:rsidP="000F3D3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Явка как минимум за 5 минут до назначенного времени.</w:t>
      </w:r>
    </w:p>
    <w:p w14:paraId="4D8AFC1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Утром в день исследования до ФГДС ЗАПРЕЩАЕТСЯ:</w:t>
      </w:r>
    </w:p>
    <w:p w14:paraId="67F51DB2" w14:textId="77777777" w:rsidR="000F3D3D" w:rsidRPr="000F3D3D" w:rsidRDefault="000F3D3D" w:rsidP="000F3D3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Завтракать и принимать любую пищу, даже если исследование проходит во второй половине дня.</w:t>
      </w:r>
    </w:p>
    <w:p w14:paraId="418129BA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14:paraId="132AAC46" w14:textId="77777777" w:rsidR="000F3D3D" w:rsidRPr="000F3D3D" w:rsidRDefault="000F3D3D" w:rsidP="000F3D3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Курить</w:t>
      </w:r>
    </w:p>
    <w:p w14:paraId="671FBBE4" w14:textId="77777777" w:rsidR="000F3D3D" w:rsidRPr="000F3D3D" w:rsidRDefault="000F3D3D" w:rsidP="000F3D3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Принимать лекарства в таблетках (капсулах) внутрь.</w:t>
      </w:r>
    </w:p>
    <w:p w14:paraId="4777F816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14:paraId="60755129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Чистить зубы;</w:t>
      </w:r>
    </w:p>
    <w:p w14:paraId="0FB784B0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Делать УЗИ брюшной полости и других органов;</w:t>
      </w:r>
    </w:p>
    <w:p w14:paraId="0E6A11E8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Принимать лекарства, которые можно рассасывать в полости рта, не заглатывая или взять с собой;</w:t>
      </w:r>
    </w:p>
    <w:p w14:paraId="163DAD14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Делать уколы, если не требуется после укола прием пищи и нет возможности сделать его после ФГДС;</w:t>
      </w:r>
    </w:p>
    <w:p w14:paraId="572589CB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Накануне вечером: легкоусвояемый (без салатов!) ужин до 18.00 час;</w:t>
      </w:r>
    </w:p>
    <w:p w14:paraId="56240D0F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Никакой специальной диеты перед ФГС (ФГДС) не требуется, но необходимо исключить алкоголь, за 2 дня исключить шоколад (шоколадные конфеты), семечки, орехи, острые блюда;</w:t>
      </w:r>
    </w:p>
    <w:p w14:paraId="4015C9E6" w14:textId="77777777" w:rsidR="000F3D3D" w:rsidRPr="000F3D3D" w:rsidRDefault="000F3D3D" w:rsidP="000F3D3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 исследовании с 11 часов и позже – желательно утром и за 2–3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1EEF410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Важно, чтобы:</w:t>
      </w:r>
    </w:p>
    <w:p w14:paraId="5B9EF738" w14:textId="77777777" w:rsidR="000F3D3D" w:rsidRPr="000F3D3D" w:rsidRDefault="000F3D3D" w:rsidP="000F3D3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Одежда была просторной, ворот и ремень расстегнуты;</w:t>
      </w:r>
    </w:p>
    <w:p w14:paraId="7C7F1055" w14:textId="77777777" w:rsidR="000F3D3D" w:rsidRPr="000F3D3D" w:rsidRDefault="000F3D3D" w:rsidP="000F3D3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Духами, одеколоном Вы не пользовались;</w:t>
      </w:r>
    </w:p>
    <w:p w14:paraId="31A289C9" w14:textId="77777777" w:rsidR="000F3D3D" w:rsidRPr="000F3D3D" w:rsidRDefault="000F3D3D" w:rsidP="000F3D3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Необходимо предупредить врача о наличии у Вас лекарственной, пищевой и иной аллергии.</w:t>
      </w:r>
    </w:p>
    <w:p w14:paraId="438CB611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Больному с собой необходимо иметь:</w:t>
      </w:r>
    </w:p>
    <w:p w14:paraId="0831800C" w14:textId="77777777" w:rsidR="000F3D3D" w:rsidRPr="000F3D3D" w:rsidRDefault="000F3D3D" w:rsidP="000F3D3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Постоянно принимаемые лекарства (принять после осмотра, а под язык или спрей при ИБС, бронхиальной астме. — до осмотра!);</w:t>
      </w:r>
    </w:p>
    <w:p w14:paraId="6E0A05FA" w14:textId="77777777" w:rsidR="000F3D3D" w:rsidRPr="000F3D3D" w:rsidRDefault="000F3D3D" w:rsidP="000F3D3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11943BD0" w14:textId="77777777" w:rsidR="000F3D3D" w:rsidRPr="000F3D3D" w:rsidRDefault="000F3D3D" w:rsidP="000F3D3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14:paraId="7EC754EE" w14:textId="77777777" w:rsidR="000F3D3D" w:rsidRPr="000F3D3D" w:rsidRDefault="000F3D3D" w:rsidP="000F3D3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Полотенце, хорошо впитывающее жидкость или пеленку.</w:t>
      </w:r>
    </w:p>
    <w:p w14:paraId="40121B68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11" w:history="1">
        <w:r w:rsidRPr="000F3D3D">
          <w:rPr>
            <w:rFonts w:ascii="Arial" w:eastAsia="Times New Roman" w:hAnsi="Arial" w:cs="Arial"/>
            <w:b/>
            <w:bCs/>
            <w:i/>
            <w:iCs/>
            <w:color w:val="333333"/>
            <w:sz w:val="23"/>
            <w:szCs w:val="23"/>
            <w:bdr w:val="none" w:sz="0" w:space="0" w:color="auto" w:frame="1"/>
            <w:lang w:eastAsia="ru-RU"/>
          </w:rPr>
          <w:t>КОЛОНОСКОПИЯ</w:t>
        </w:r>
      </w:hyperlink>
      <w:r w:rsidRPr="000F3D3D">
        <w:rPr>
          <w:rFonts w:ascii="Arial" w:eastAsia="Times New Roman" w:hAnsi="Arial" w:cs="Arial"/>
          <w:b/>
          <w:bCs/>
          <w:i/>
          <w:iCs/>
          <w:color w:val="6E6E6E"/>
          <w:sz w:val="23"/>
          <w:szCs w:val="23"/>
          <w:bdr w:val="none" w:sz="0" w:space="0" w:color="auto" w:frame="1"/>
          <w:lang w:eastAsia="ru-RU"/>
        </w:rPr>
        <w:t>:</w:t>
      </w:r>
    </w:p>
    <w:p w14:paraId="11B242D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Способы подготовки пациентов к колоноскопии</w:t>
      </w:r>
    </w:p>
    <w:p w14:paraId="7EBA2430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1 способ</w:t>
      </w:r>
    </w:p>
    <w:p w14:paraId="460B449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Приобрести 4 пакета препарата 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«Фортранс»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. Начиная с 16:00 и до 20:00 в день накануне исследования каждый час выпивать по 1 пакету препарата, разведенному в 1 л воды (всего 4 л). С целью улучшения вкуса охладить раствор и можно добавить сок цитрусовых (апельсин, лимон).</w:t>
      </w:r>
    </w:p>
    <w:p w14:paraId="3953382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или</w:t>
      </w:r>
    </w:p>
    <w:p w14:paraId="489D640A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2 способ</w:t>
      </w:r>
    </w:p>
    <w:p w14:paraId="5913BEDB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Приобрести препарат 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Мовипреп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. В день накануне исследования развести по одному саше А и саше Б в 200 мл воды и затем довести раствор до 1 л — принимать с 19:00 до 20:00. С 20:00 до 21:00 выпить 500 мл разрешенных жидкостей. Повторить приготовление раствора — принимать с 21:00 до 22:00. После выпить не менее 500 мл разрешенной жидкости.</w:t>
      </w:r>
    </w:p>
    <w:p w14:paraId="658DAEA0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или</w:t>
      </w:r>
    </w:p>
    <w:p w14:paraId="07710C84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3 способ</w:t>
      </w:r>
    </w:p>
    <w:p w14:paraId="16F9D602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Приобрести препарат 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Пикопреп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(2 пак.). В день накануне исследования 1-ый пакет растворить в 150 мл воды, выпить в 18ч. запить 5-тью стаканами (по 250 мл каждые 15–20 мин.) прозрачной жидкости. 2-ой пакет растворить в 150 мл воды и выпить на ночь, в 21ч. запив не менее чем 3-мя стаканами прозрачной жидкости.</w:t>
      </w:r>
    </w:p>
    <w:p w14:paraId="0993CB18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или</w:t>
      </w:r>
    </w:p>
    <w:p w14:paraId="05E30C5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4 способ</w:t>
      </w:r>
    </w:p>
    <w:p w14:paraId="725C6CE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Приобрести препарат 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Эндофальк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(в коробке 6 пакетов). Через 2 часа после легкого обеда в день накануне исследования (с 16–00) начать прием раствора (из расчета 2 пакета на 1 л воды — всего 3–4 л). Готовый раствор рекомендуется охладить перед употреблением. Окончание приема раствора в 19:00–20:00.</w:t>
      </w:r>
    </w:p>
    <w:p w14:paraId="5ECA757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или</w:t>
      </w:r>
    </w:p>
    <w:p w14:paraId="180A369F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5 способ</w:t>
      </w:r>
    </w:p>
    <w:p w14:paraId="5ADE2F0D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день накануне исследования в 14.00 принять 30 мл касторового масла. С раннего утра в 5.00 в день исследования выпить в течении 1, 5 часов 3, 0 л минеральной воды «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Ессентуки-17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» с разведенной в ней солью из расчета 1 чайная ложка соли на каждый литр.</w:t>
      </w:r>
    </w:p>
    <w:p w14:paraId="18BFF5E5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или</w:t>
      </w:r>
    </w:p>
    <w:p w14:paraId="17490273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u w:val="single"/>
          <w:bdr w:val="none" w:sz="0" w:space="0" w:color="auto" w:frame="1"/>
          <w:lang w:eastAsia="ru-RU"/>
        </w:rPr>
        <w:t>6 способ</w:t>
      </w:r>
    </w:p>
    <w:p w14:paraId="66EFA85A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Приобрести препарат </w:t>
      </w: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ФЛИТ Фосфо-сода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— 2фл. по 45 мл. В день накануне исследования в 7:00 вместо завтрака выпить 1 стакан легкой жидкости (воды, сока без мякоти, прозрачного бульона, чая или кофе). Сразу после этого растворить 1флакон препарата в 1/2 стакана холодной воды (120мл), выпить, запить 1 стаканом холодной воды. В 13.00 вместо обеда выпить 3 стакана (и более) легкой жидкости. В 19.00 вместо ужина выпить 1 или более стакан легкой жидкости. Сразу после этого принять раствор (45 мл препарата на 1/2 стакана холодной воды), запить 1 стаканом холодной воды.</w:t>
      </w:r>
    </w:p>
    <w:p w14:paraId="131A75D7" w14:textId="77777777" w:rsidR="000F3D3D" w:rsidRPr="000F3D3D" w:rsidRDefault="000F3D3D" w:rsidP="000F3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F3D3D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Бесшлаковая диета </w:t>
      </w:r>
      <w:r w:rsidRPr="000F3D3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(за 3 дня до исследования)</w:t>
      </w:r>
    </w:p>
    <w:tbl>
      <w:tblPr>
        <w:tblW w:w="14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7677"/>
      </w:tblGrid>
      <w:tr w:rsidR="000F3D3D" w:rsidRPr="000F3D3D" w14:paraId="282C8B57" w14:textId="77777777" w:rsidTr="002D6500">
        <w:trPr>
          <w:trHeight w:val="24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277738" w14:textId="77777777" w:rsidR="000F3D3D" w:rsidRPr="000F3D3D" w:rsidRDefault="000F3D3D" w:rsidP="000F3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0F3D3D">
              <w:rPr>
                <w:rFonts w:ascii="Arial" w:eastAsia="Times New Roman" w:hAnsi="Arial" w:cs="Arial"/>
                <w:b/>
                <w:bCs/>
                <w:color w:val="6E6E6E"/>
                <w:sz w:val="23"/>
                <w:szCs w:val="23"/>
                <w:bdr w:val="none" w:sz="0" w:space="0" w:color="auto" w:frame="1"/>
                <w:lang w:eastAsia="ru-RU"/>
              </w:rPr>
              <w:t>МОЖНО</w:t>
            </w: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158F6F" w14:textId="77777777" w:rsidR="000F3D3D" w:rsidRPr="000F3D3D" w:rsidRDefault="000F3D3D" w:rsidP="000F3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0F3D3D">
              <w:rPr>
                <w:rFonts w:ascii="Arial" w:eastAsia="Times New Roman" w:hAnsi="Arial" w:cs="Arial"/>
                <w:b/>
                <w:bCs/>
                <w:color w:val="6E6E6E"/>
                <w:sz w:val="23"/>
                <w:szCs w:val="23"/>
                <w:bdr w:val="none" w:sz="0" w:space="0" w:color="auto" w:frame="1"/>
                <w:lang w:eastAsia="ru-RU"/>
              </w:rPr>
              <w:t>НЕЛЬЗЯ</w:t>
            </w:r>
          </w:p>
        </w:tc>
      </w:tr>
      <w:tr w:rsidR="000F3D3D" w:rsidRPr="000F3D3D" w14:paraId="33DE6D8D" w14:textId="77777777" w:rsidTr="002D6500">
        <w:trPr>
          <w:trHeight w:val="16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EA3F61" w14:textId="77777777" w:rsidR="000F3D3D" w:rsidRPr="000F3D3D" w:rsidRDefault="000F3D3D" w:rsidP="000F3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0F3D3D"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  <w:lastRenderedPageBreak/>
              <w:t>Отварное мясо (нежирные сорта), рыба, курица, обезжиренные кисломолочные продукты без фруктовых добавок, вареные яйца, омлет, мед, желе. </w:t>
            </w:r>
            <w:r w:rsidRPr="000F3D3D">
              <w:rPr>
                <w:rFonts w:ascii="Arial" w:eastAsia="Times New Roman" w:hAnsi="Arial" w:cs="Arial"/>
                <w:b/>
                <w:bCs/>
                <w:color w:val="6E6E6E"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Разрешенные жидкости</w:t>
            </w:r>
            <w:r w:rsidRPr="000F3D3D"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  <w:t>: некрепкий чай и кофе без молока, прозрачные бульоны и соки без мякоти, негазированная вода.</w:t>
            </w: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8E3D9C" w14:textId="77777777" w:rsidR="000F3D3D" w:rsidRPr="000F3D3D" w:rsidRDefault="000F3D3D" w:rsidP="000F3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0F3D3D"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  <w:t>Зерно содержащие продукты, фрукты, овощи, ягоды, зелень, крупы, злаковые, бобовые, грибы, орехи, жирные сорта мяса, рыбы и птицы, крем-супы, копчености, консервы, колбасы, жирные молочные продукты, хлеб, сладости, алкоголь, газированные напитки.</w:t>
            </w:r>
          </w:p>
        </w:tc>
      </w:tr>
    </w:tbl>
    <w:p w14:paraId="6ABE3392" w14:textId="77777777" w:rsidR="007914E2" w:rsidRDefault="007914E2"/>
    <w:sectPr w:rsidR="007914E2" w:rsidSect="000F3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F8A"/>
    <w:multiLevelType w:val="multilevel"/>
    <w:tmpl w:val="31A0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C19F4"/>
    <w:multiLevelType w:val="multilevel"/>
    <w:tmpl w:val="B85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E3BCC"/>
    <w:multiLevelType w:val="multilevel"/>
    <w:tmpl w:val="616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83739"/>
    <w:multiLevelType w:val="multilevel"/>
    <w:tmpl w:val="9D6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D3554"/>
    <w:multiLevelType w:val="multilevel"/>
    <w:tmpl w:val="19A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F2F5B"/>
    <w:multiLevelType w:val="multilevel"/>
    <w:tmpl w:val="C01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156A6"/>
    <w:multiLevelType w:val="multilevel"/>
    <w:tmpl w:val="DCFA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0E02EA"/>
    <w:multiLevelType w:val="multilevel"/>
    <w:tmpl w:val="063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80E34"/>
    <w:multiLevelType w:val="multilevel"/>
    <w:tmpl w:val="02E4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24C16"/>
    <w:multiLevelType w:val="multilevel"/>
    <w:tmpl w:val="612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D665A"/>
    <w:multiLevelType w:val="multilevel"/>
    <w:tmpl w:val="9A92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684CCB"/>
    <w:multiLevelType w:val="multilevel"/>
    <w:tmpl w:val="AC18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96833"/>
    <w:multiLevelType w:val="multilevel"/>
    <w:tmpl w:val="642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32797E"/>
    <w:multiLevelType w:val="multilevel"/>
    <w:tmpl w:val="5A90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AB072E"/>
    <w:multiLevelType w:val="multilevel"/>
    <w:tmpl w:val="46A4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D6277"/>
    <w:multiLevelType w:val="multilevel"/>
    <w:tmpl w:val="63B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01E30"/>
    <w:multiLevelType w:val="multilevel"/>
    <w:tmpl w:val="C0F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F68AE"/>
    <w:multiLevelType w:val="multilevel"/>
    <w:tmpl w:val="6B3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30221"/>
    <w:multiLevelType w:val="multilevel"/>
    <w:tmpl w:val="DB38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55EE9"/>
    <w:multiLevelType w:val="multilevel"/>
    <w:tmpl w:val="9A0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73152"/>
    <w:multiLevelType w:val="multilevel"/>
    <w:tmpl w:val="BBF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52275"/>
    <w:multiLevelType w:val="multilevel"/>
    <w:tmpl w:val="2F50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D7CE2"/>
    <w:multiLevelType w:val="multilevel"/>
    <w:tmpl w:val="7A6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04624"/>
    <w:multiLevelType w:val="multilevel"/>
    <w:tmpl w:val="25B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146DA"/>
    <w:multiLevelType w:val="multilevel"/>
    <w:tmpl w:val="D37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B5BBF"/>
    <w:multiLevelType w:val="multilevel"/>
    <w:tmpl w:val="108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F66FA"/>
    <w:multiLevelType w:val="multilevel"/>
    <w:tmpl w:val="B580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7"/>
  </w:num>
  <w:num w:numId="5">
    <w:abstractNumId w:val="7"/>
  </w:num>
  <w:num w:numId="6">
    <w:abstractNumId w:val="21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11"/>
  </w:num>
  <w:num w:numId="13">
    <w:abstractNumId w:val="15"/>
  </w:num>
  <w:num w:numId="14">
    <w:abstractNumId w:val="3"/>
  </w:num>
  <w:num w:numId="15">
    <w:abstractNumId w:val="22"/>
  </w:num>
  <w:num w:numId="16">
    <w:abstractNumId w:val="26"/>
  </w:num>
  <w:num w:numId="17">
    <w:abstractNumId w:val="10"/>
  </w:num>
  <w:num w:numId="18">
    <w:abstractNumId w:val="0"/>
  </w:num>
  <w:num w:numId="19">
    <w:abstractNumId w:val="2"/>
  </w:num>
  <w:num w:numId="20">
    <w:abstractNumId w:val="24"/>
  </w:num>
  <w:num w:numId="21">
    <w:abstractNumId w:val="14"/>
  </w:num>
  <w:num w:numId="22">
    <w:abstractNumId w:val="16"/>
  </w:num>
  <w:num w:numId="23">
    <w:abstractNumId w:val="25"/>
  </w:num>
  <w:num w:numId="24">
    <w:abstractNumId w:val="5"/>
  </w:num>
  <w:num w:numId="25">
    <w:abstractNumId w:val="1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1B"/>
    <w:rsid w:val="000F3D3D"/>
    <w:rsid w:val="002D6500"/>
    <w:rsid w:val="007914E2"/>
    <w:rsid w:val="00C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002B-C34E-4458-95F9-DFE0208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D3D"/>
    <w:rPr>
      <w:b/>
      <w:bCs/>
    </w:rPr>
  </w:style>
  <w:style w:type="character" w:styleId="a5">
    <w:name w:val="Emphasis"/>
    <w:basedOn w:val="a0"/>
    <w:uiPriority w:val="20"/>
    <w:qFormat/>
    <w:rsid w:val="000F3D3D"/>
    <w:rPr>
      <w:i/>
      <w:iCs/>
    </w:rPr>
  </w:style>
  <w:style w:type="character" w:styleId="a6">
    <w:name w:val="Hyperlink"/>
    <w:basedOn w:val="a0"/>
    <w:uiPriority w:val="99"/>
    <w:semiHidden/>
    <w:unhideWhenUsed/>
    <w:rsid w:val="000F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b2rzd.ru/departments/diagnostic/uz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kb2rzd.ru/services/medical/diagnostic-and-analyz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b2rzd.ru/meddirections/urology/" TargetMode="External"/><Relationship Id="rId11" Type="http://schemas.openxmlformats.org/officeDocument/2006/relationships/hyperlink" Target="https://www.ckb2rzd.ru/departments/diagnostic/andoscop/" TargetMode="External"/><Relationship Id="rId5" Type="http://schemas.openxmlformats.org/officeDocument/2006/relationships/hyperlink" Target="https://www.ckb2rzd.ru/meddirections/gino/" TargetMode="External"/><Relationship Id="rId10" Type="http://schemas.openxmlformats.org/officeDocument/2006/relationships/hyperlink" Target="https://www.ckb2rzd.ru/departments/diagnostic/kdo/gastroenterolog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b2rzd.ru/services/medical/programs/cuzs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12801</Characters>
  <Application>Microsoft Office Word</Application>
  <DocSecurity>0</DocSecurity>
  <Lines>106</Lines>
  <Paragraphs>30</Paragraphs>
  <ScaleCrop>false</ScaleCrop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2019-08-19T12:18:00Z</dcterms:created>
  <dcterms:modified xsi:type="dcterms:W3CDTF">2019-08-19T12:18:00Z</dcterms:modified>
</cp:coreProperties>
</file>