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1E8C" w14:textId="77777777" w:rsidR="005232F0" w:rsidRDefault="005232F0" w:rsidP="005232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b/>
          <w:bCs/>
          <w:color w:val="606060"/>
          <w:sz w:val="30"/>
          <w:szCs w:val="30"/>
          <w:bdr w:val="none" w:sz="0" w:space="0" w:color="auto" w:frame="1"/>
        </w:rPr>
        <w:t>Услуги мужской консультации:</w:t>
      </w:r>
    </w:p>
    <w:p w14:paraId="7AE2C782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Приём (осмотр,консультация) врача-уролога первичный  (врача-андролога)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 1000,00 руб.</w:t>
      </w:r>
    </w:p>
    <w:p w14:paraId="690CC095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Прием (осмотр, консультация) врача-уролога повторный (врача-андролога)   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800,00 руб.</w:t>
      </w:r>
    </w:p>
    <w:p w14:paraId="294505CC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Уретроскопия  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750,00 руб. </w:t>
      </w:r>
    </w:p>
    <w:p w14:paraId="57FC2BA4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Ультразвуковое исследование простаты  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800,00 руб.</w:t>
      </w:r>
    </w:p>
    <w:p w14:paraId="002305D4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Ультразвуковое исследование мошонки (яички,придатки)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800,00 руб.</w:t>
      </w:r>
    </w:p>
    <w:p w14:paraId="5AA341EC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Измерение объема остаточной мочи  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600,00 руб</w:t>
      </w:r>
    </w:p>
    <w:p w14:paraId="4424E582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Ультразвуковое исследование мочевого пузыря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800,00 руб.</w:t>
      </w:r>
    </w:p>
    <w:p w14:paraId="56858E3B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Урофлоуметрия  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500,00 руб.</w:t>
      </w:r>
    </w:p>
    <w:p w14:paraId="5CAE5DC0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Интракавернозное введение препарата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1000,00 руб.</w:t>
      </w:r>
    </w:p>
    <w:p w14:paraId="284F734E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Блокада семенного канатика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1200.00 руб.</w:t>
      </w:r>
    </w:p>
    <w:p w14:paraId="0B07480A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Получение секрета предстательной железы для анализа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стоимости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750,00 руб.</w:t>
      </w:r>
    </w:p>
    <w:p w14:paraId="31634CCC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Инстилляция уретры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400,00 руб.</w:t>
      </w:r>
    </w:p>
    <w:p w14:paraId="49860B8B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Получение уретрального отделяемого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мужчины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 300,00 руб.</w:t>
      </w:r>
    </w:p>
    <w:p w14:paraId="3675C0BE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Взятие крови из периферической вены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200,00 руб.</w:t>
      </w:r>
    </w:p>
    <w:p w14:paraId="5E700C6B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Внутривенная инъекция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350,00 руб.</w:t>
      </w:r>
    </w:p>
    <w:p w14:paraId="0B994515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Внутривенная капельница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400,00 руб.</w:t>
      </w:r>
    </w:p>
    <w:p w14:paraId="11FBF2CD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Внутримышечная инъекция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200,00 руб.</w:t>
      </w:r>
    </w:p>
    <w:p w14:paraId="099E507B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Удаление кондилом/папилом наружных половых органов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более 3шт.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2200,00 руб.</w:t>
      </w:r>
    </w:p>
    <w:p w14:paraId="19824665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Удаление кондилом/папилом наружных половых органов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до 3 шт.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1200,00 руб.</w:t>
      </w:r>
    </w:p>
    <w:p w14:paraId="35D33DA6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Удаление кондилом/папилом наружных половых органов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1 шт.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800,00 руб.</w:t>
      </w:r>
    </w:p>
    <w:p w14:paraId="03F0E28C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Электрофорез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1 процедура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 300,00 руб.</w:t>
      </w:r>
    </w:p>
    <w:p w14:paraId="4B2FD526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Электрофорез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курс из 10 процедур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2500,00 руб.</w:t>
      </w:r>
    </w:p>
    <w:p w14:paraId="0510E6CE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Воздействие переменным магнитным полем (АНДРОГИН)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1 процедура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750,00 руб.</w:t>
      </w:r>
    </w:p>
    <w:p w14:paraId="747311B3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Воздействие переменным магнитным полем (АНДРОГИН)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10 процедур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7000,00 руб.</w:t>
      </w:r>
    </w:p>
    <w:p w14:paraId="7D7AE7F3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Вакуумное воздействие (абдоминальная декомпрессия)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1 процедура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700,00 руб.</w:t>
      </w:r>
    </w:p>
    <w:p w14:paraId="6F215314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Вакуумное воздействие (абдоминальная декомпрессия)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курс из 10 процедур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6000,00 руб.</w:t>
      </w:r>
    </w:p>
    <w:p w14:paraId="6C7D2591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Массаж простаты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750,00 руб.</w:t>
      </w:r>
    </w:p>
    <w:p w14:paraId="18171CE5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Лазеротерапия при болезнях половых органов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600,00 руб.</w:t>
      </w:r>
    </w:p>
    <w:p w14:paraId="49BC425A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Ректальный  ультрафонофорез при заболеваниях мужских половых органов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600,00 руб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.</w:t>
      </w:r>
    </w:p>
    <w:p w14:paraId="564A4345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Ректальное воздействие ультразвуком при заболеваниях мужских половых органов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600,00 руб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.</w:t>
      </w:r>
    </w:p>
    <w:p w14:paraId="7A03A054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Воздействие ультразвуком при заболеваниях желез внутренней секреции  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600,00 руб.</w:t>
      </w:r>
    </w:p>
    <w:p w14:paraId="782AB6CA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Вакуумное воздействие (лечение отрицательным давлением локальное ЛОД-терапия)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600,00 руб.</w:t>
      </w:r>
    </w:p>
    <w:p w14:paraId="19B36264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Микроскопическое исследование соскоба из уретры (микробиоциноз)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руб.</w:t>
      </w:r>
    </w:p>
    <w:p w14:paraId="11D24550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 Хламидии трахоматис (Chlamydia trachomatis) в секрете простаты методом ПЦР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.</w:t>
      </w:r>
    </w:p>
    <w:p w14:paraId="4AB9BD44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 Ггонококка (Neisseria gonorroeae) в секрете простаты методом ПЦР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руб.</w:t>
      </w:r>
    </w:p>
    <w:p w14:paraId="529EC42D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  Трихомонас вагиналис (Trichomonas vaginalis) в секрете простаты методом ПЦР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руб.</w:t>
      </w:r>
    </w:p>
    <w:p w14:paraId="2FD8D075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 Микоплазмы гениталиум (Mycoplasma genitalium) в секрете простаты методом ПЦР (без учета стоимости взятия анализа)  250,00 руб.</w:t>
      </w:r>
    </w:p>
    <w:p w14:paraId="2BC1F7BD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 Микоплазмы хоминис (Mycoplasma hominis) в секрете простаты методом ПЦР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 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руб.</w:t>
      </w:r>
    </w:p>
    <w:p w14:paraId="4B49E254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lastRenderedPageBreak/>
        <w:t>Определение ДНК Уреоплазмs парвум (Ureoplasma parvum)  методом ПЦР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руб.</w:t>
      </w:r>
    </w:p>
    <w:p w14:paraId="6C7C9418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 Уреоплазмs уреалитикум (Ureoplasma urealiticum)  методом ПЦР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руб.</w:t>
      </w:r>
    </w:p>
    <w:p w14:paraId="024A45EC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 Цитомегаловируса (Cytomegalovirus) в отделяемом из уретры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 250,00 руб.</w:t>
      </w:r>
    </w:p>
    <w:p w14:paraId="7669231B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Определение ДНК вируса простого герпеса 1 и 2 типов (Herpes simplex virus types 1,2) в отделяемом из уретры (</w:t>
      </w:r>
      <w:r>
        <w:rPr>
          <w:rFonts w:ascii="Arial" w:hAnsi="Arial" w:cs="Arial"/>
          <w:i/>
          <w:iCs/>
          <w:color w:val="606060"/>
          <w:sz w:val="23"/>
          <w:szCs w:val="23"/>
          <w:bdr w:val="none" w:sz="0" w:space="0" w:color="auto" w:frame="1"/>
        </w:rPr>
        <w:t>без учета стоимости взятия анализа</w:t>
      </w: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) 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250,00 руб.</w:t>
      </w:r>
    </w:p>
    <w:p w14:paraId="3A74C1BD" w14:textId="77777777" w:rsidR="005232F0" w:rsidRDefault="005232F0" w:rsidP="005232F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06060"/>
          <w:sz w:val="30"/>
          <w:szCs w:val="30"/>
        </w:rPr>
      </w:pPr>
      <w:r>
        <w:rPr>
          <w:rFonts w:ascii="Arial" w:hAnsi="Arial" w:cs="Arial"/>
          <w:color w:val="606060"/>
          <w:sz w:val="23"/>
          <w:szCs w:val="23"/>
          <w:bdr w:val="none" w:sz="0" w:space="0" w:color="auto" w:frame="1"/>
        </w:rPr>
        <w:t>Микроскопическое исследование секрета предстательной железы </w:t>
      </w:r>
      <w:r>
        <w:rPr>
          <w:rFonts w:ascii="Arial" w:hAnsi="Arial" w:cs="Arial"/>
          <w:b/>
          <w:bCs/>
          <w:color w:val="606060"/>
          <w:sz w:val="23"/>
          <w:szCs w:val="23"/>
          <w:bdr w:val="none" w:sz="0" w:space="0" w:color="auto" w:frame="1"/>
        </w:rPr>
        <w:t> 400,00 руб.</w:t>
      </w:r>
    </w:p>
    <w:p w14:paraId="2F4AB37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71F"/>
    <w:multiLevelType w:val="multilevel"/>
    <w:tmpl w:val="69E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56"/>
    <w:rsid w:val="005232F0"/>
    <w:rsid w:val="007914E2"/>
    <w:rsid w:val="00D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DA8F-AC46-4C35-9949-EC43AF1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52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2019-08-15T09:13:00Z</dcterms:created>
  <dcterms:modified xsi:type="dcterms:W3CDTF">2019-08-15T09:13:00Z</dcterms:modified>
</cp:coreProperties>
</file>