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52" w:rsidRPr="00FB7152" w:rsidRDefault="00FB7152" w:rsidP="00FB7152">
      <w:pPr>
        <w:shd w:val="clear" w:color="auto" w:fill="FFFFFF"/>
        <w:spacing w:line="480" w:lineRule="atLeast"/>
        <w:outlineLvl w:val="1"/>
        <w:rPr>
          <w:rFonts w:ascii="inherit" w:eastAsia="Times New Roman" w:hAnsi="inherit" w:cs="Times New Roman"/>
          <w:b/>
          <w:bCs/>
          <w:color w:val="333333"/>
          <w:sz w:val="54"/>
          <w:szCs w:val="54"/>
          <w:lang w:eastAsia="ru-RU"/>
        </w:rPr>
      </w:pPr>
      <w:r w:rsidRPr="00FB7152">
        <w:rPr>
          <w:rFonts w:ascii="inherit" w:eastAsia="Times New Roman" w:hAnsi="inherit" w:cs="Times New Roman"/>
          <w:b/>
          <w:bCs/>
          <w:color w:val="333333"/>
          <w:sz w:val="54"/>
          <w:szCs w:val="54"/>
          <w:lang w:eastAsia="ru-RU"/>
        </w:rPr>
        <w:t>Клинико-диагностическая лаборатория</w:t>
      </w:r>
    </w:p>
    <w:tbl>
      <w:tblPr>
        <w:tblpPr w:leftFromText="45" w:rightFromText="270" w:bottomFromText="150" w:vertAnchor="text"/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56"/>
      </w:tblGrid>
      <w:tr w:rsidR="00FB7152" w:rsidRPr="00FB7152" w:rsidTr="00FB7152">
        <w:trPr>
          <w:trHeight w:val="225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152" w:rsidRPr="00FB7152" w:rsidRDefault="00FB7152" w:rsidP="00FB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52">
              <w:rPr>
                <w:rFonts w:ascii="Times New Roman" w:eastAsia="Times New Roman" w:hAnsi="Times New Roman" w:cs="Times New Roman"/>
                <w:noProof/>
                <w:color w:val="337AB7"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1" name="Рисунок 1" descr="http://bpncran.ru/images/vrach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pncran.ru/images/vrach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152" w:rsidRPr="00FB7152" w:rsidTr="00FB7152">
        <w:trPr>
          <w:trHeight w:val="885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152" w:rsidRPr="00FB7152" w:rsidRDefault="00FB7152" w:rsidP="00FB715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B7152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Заведующая отделением: </w:t>
            </w:r>
            <w:r w:rsidRPr="00FB71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FB7152" w:rsidRPr="00FB7152" w:rsidRDefault="00FB7152" w:rsidP="00FB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Панкратова Елена Витальевна</w:t>
            </w:r>
            <w:r w:rsidRPr="00FB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7152" w:rsidRPr="00FB7152" w:rsidRDefault="00FB7152" w:rsidP="00FB715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Клинико-диагностическая лаборатория Больницы ПНЦ РАН (КДЛ) является диагностическим подразделением и функционирует в составе учреждения с момента его основания. В настоящее время лаборатория выполняет различные виды исследований с использованием современных технологий в области диагностики, профилактики и мониторинга заболеваний. </w:t>
      </w:r>
    </w:p>
    <w:p w:rsidR="00FB7152" w:rsidRPr="00FB7152" w:rsidRDefault="00FB7152" w:rsidP="00FB715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Опыт и профессионализм сотрудников КДЛ, современное оборудование и методы позволяют добиваться достоверности и точности исследований. В штате лаборатории 15 человек, из них 4 врача клинической лабораторной диагностики, имеющих высшую квалификационную категорию, 6 фельдшеров-лаборантов и 3 лаборанта (8 имеют высшую квалификационную категорию). </w:t>
      </w: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br/>
        <w:t>Клинико-диагностическая лаборатория проводит исследования для пациентов взрослой поликлиники, детей, стационарных больных, а также оказывает коммерческие услуги населению по всему спектру исследований. Оплата производится через кассу БПНЦ РАН согласно утвержденному прейскуранту.</w:t>
      </w:r>
    </w:p>
    <w:p w:rsidR="00FB7152" w:rsidRPr="00FB7152" w:rsidRDefault="00FB7152" w:rsidP="00FB7152">
      <w:pPr>
        <w:shd w:val="clear" w:color="auto" w:fill="FFFFFF"/>
        <w:spacing w:before="150" w:after="150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 </w:t>
      </w:r>
    </w:p>
    <w:p w:rsidR="00FB7152" w:rsidRPr="00FB7152" w:rsidRDefault="00FB7152" w:rsidP="00FB7152">
      <w:pPr>
        <w:shd w:val="clear" w:color="auto" w:fill="FFFFFF"/>
        <w:spacing w:before="150" w:after="150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Tahoma" w:eastAsia="Times New Roman" w:hAnsi="Tahoma" w:cs="Tahoma"/>
          <w:b/>
          <w:bCs/>
          <w:color w:val="0B4294"/>
          <w:sz w:val="24"/>
          <w:szCs w:val="24"/>
          <w:lang w:eastAsia="ru-RU"/>
        </w:rPr>
        <w:t>Основные направления работы:</w:t>
      </w:r>
    </w:p>
    <w:p w:rsidR="00FB7152" w:rsidRPr="00FB7152" w:rsidRDefault="00FB7152" w:rsidP="00FB715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Спектр выполняемых лабораторных исследований:</w:t>
      </w:r>
    </w:p>
    <w:p w:rsidR="00FB7152" w:rsidRPr="00FB7152" w:rsidRDefault="00FB7152" w:rsidP="00FB7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Экспресс тесты </w:t>
      </w:r>
      <w:proofErr w:type="gram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( 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тропониновый</w:t>
      </w:r>
      <w:proofErr w:type="spellEnd"/>
      <w:proofErr w:type="gram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тест, Д-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димер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, МНО, глюкоза крови и др.)</w:t>
      </w:r>
    </w:p>
    <w:p w:rsidR="00FB7152" w:rsidRPr="00FB7152" w:rsidRDefault="00FB7152" w:rsidP="00FB7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Клинический анализ крови (18 гематологических параметров, морфология клеток крови, СОЭ)</w:t>
      </w:r>
    </w:p>
    <w:p w:rsidR="00FB7152" w:rsidRPr="00FB7152" w:rsidRDefault="00FB7152" w:rsidP="00FB7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Дифференциальный подсчет клеток костного мозга (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миелограмма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)</w:t>
      </w:r>
    </w:p>
    <w:p w:rsidR="00FB7152" w:rsidRPr="00FB7152" w:rsidRDefault="00FB7152" w:rsidP="00FB7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Клинический анализ мочи</w:t>
      </w:r>
    </w:p>
    <w:p w:rsidR="00FB7152" w:rsidRPr="00FB7152" w:rsidRDefault="00FB7152" w:rsidP="00FB7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Клинический анализ кала</w:t>
      </w:r>
    </w:p>
    <w:p w:rsidR="00FB7152" w:rsidRPr="00FB7152" w:rsidRDefault="00FB7152" w:rsidP="00FB7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Исследование </w:t>
      </w:r>
      <w:proofErr w:type="gram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на гельминты</w:t>
      </w:r>
      <w:proofErr w:type="gram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и простейшие (кал, соскоб с 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перианальных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складок на энтеробиоз)</w:t>
      </w:r>
    </w:p>
    <w:p w:rsidR="00FB7152" w:rsidRPr="00FB7152" w:rsidRDefault="00FB7152" w:rsidP="00FB7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Химико-микроскопическое исследование биологических жидкостей (мокроты, спинномозговой жидкости, экссудатов, транссудатов, выделений женских половых органов)</w:t>
      </w:r>
    </w:p>
    <w:p w:rsidR="00FB7152" w:rsidRPr="00FB7152" w:rsidRDefault="00FB7152" w:rsidP="00FB7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Расширенное биохимическое исследование крови </w:t>
      </w:r>
      <w:proofErr w:type="gram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( в</w:t>
      </w:r>
      <w:proofErr w:type="gram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том числе ферменты, липидный спектр, 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ферритин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и др.)</w:t>
      </w:r>
    </w:p>
    <w:p w:rsidR="00FB7152" w:rsidRPr="00FB7152" w:rsidRDefault="00FB7152" w:rsidP="00FB7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Биохимическое исследование мочи</w:t>
      </w:r>
    </w:p>
    <w:p w:rsidR="00FB7152" w:rsidRPr="00FB7152" w:rsidRDefault="00FB7152" w:rsidP="00FB7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Исследование кислотно-основного состояния крови</w:t>
      </w:r>
    </w:p>
    <w:p w:rsidR="00FB7152" w:rsidRPr="00FB7152" w:rsidRDefault="00FB7152" w:rsidP="00FB7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Исследование водно-электролитного обмена (калия, натрия, хлора, кальция, магния, фосфора)</w:t>
      </w:r>
    </w:p>
    <w:p w:rsidR="00FB7152" w:rsidRPr="00FB7152" w:rsidRDefault="00FB7152" w:rsidP="00FB7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Исследование 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гликозилированного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гемоглобина (для выявления сахарного диабета, мониторинга назначенного лечения пациентов с сахарным диабетом)</w:t>
      </w:r>
    </w:p>
    <w:p w:rsidR="00FB7152" w:rsidRPr="00FB7152" w:rsidRDefault="00FB7152" w:rsidP="00FB7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Коагулологические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исследования (в том числе МНО для пациентов, получающих непрямые антикоагулянты, Д-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димер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- маркер активации внутрисосудистого свертывания крови и 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фибринолиза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, АЧТВ, фибриноген и др.)</w:t>
      </w:r>
    </w:p>
    <w:p w:rsidR="00FB7152" w:rsidRPr="00FB7152" w:rsidRDefault="00FB7152" w:rsidP="00FB7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Цитологические исследования</w:t>
      </w:r>
    </w:p>
    <w:p w:rsidR="00FB7152" w:rsidRPr="00FB7152" w:rsidRDefault="00FB7152" w:rsidP="00FB7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Определение группы крови, резус-принадлежности и антирезусных антител</w:t>
      </w:r>
    </w:p>
    <w:p w:rsidR="00FB7152" w:rsidRPr="00FB7152" w:rsidRDefault="00FB7152" w:rsidP="00FB7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Исследование гормонов щитовидной железы методом ИФА (полная «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тиреоидная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панель»)</w:t>
      </w:r>
    </w:p>
    <w:p w:rsidR="00FB7152" w:rsidRPr="00FB7152" w:rsidRDefault="00FB7152" w:rsidP="00FB7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Исследование 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онкомаркеров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методом ИФА (СА-125, СА15-3, СА19-9, РЭА, ПСА (общий и свободный), бета-ХГЧ и др.)</w:t>
      </w:r>
    </w:p>
    <w:p w:rsidR="00FB7152" w:rsidRPr="00FB7152" w:rsidRDefault="00FB7152" w:rsidP="00FB7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Исследование на инфекции, передающиеся половым путем (ИППП), методом ИФА (хламидиоз, микоплазмоз, 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уреаплазмоз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, герпетическая инфекция, 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цитомегаловирус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трихомониоз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)</w:t>
      </w:r>
    </w:p>
    <w:p w:rsidR="00FB7152" w:rsidRPr="00FB7152" w:rsidRDefault="00FB7152" w:rsidP="00FB7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Маркеры инфекционных заболеваний для стационарных больных, беременных женщин и онкологических больных (сифилис, ВИЧ-инфекция, вирусные гепатиты А, В, С, Д).</w:t>
      </w:r>
    </w:p>
    <w:p w:rsidR="00FB7152" w:rsidRPr="00FB7152" w:rsidRDefault="00FB7152" w:rsidP="00FB715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lastRenderedPageBreak/>
        <w:t>Достоверность результатов в лаборатории достигается за счет:</w:t>
      </w:r>
    </w:p>
    <w:p w:rsidR="00FB7152" w:rsidRPr="00FB7152" w:rsidRDefault="00FB7152" w:rsidP="00FB71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Тщательного соблюдения 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преаналитического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этапа лабораторных исследований, для чего в КДЛ разработаны памятки по правилам сбора, хранения и доставке биоматериала на исследование, используются только одноразовые системы для забора венозной и капиллярной крови;</w:t>
      </w:r>
    </w:p>
    <w:p w:rsidR="00FB7152" w:rsidRPr="00FB7152" w:rsidRDefault="00FB7152" w:rsidP="00FB71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Выбора 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диагностически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эффективных, чувствительных и специфичных методов исследования;</w:t>
      </w:r>
    </w:p>
    <w:p w:rsidR="00FB7152" w:rsidRPr="00FB7152" w:rsidRDefault="00FB7152" w:rsidP="00FB71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Внедрения современных аналитических систем и оборудования, повышающего точность и быстроту выполняемых анализов;</w:t>
      </w:r>
    </w:p>
    <w:p w:rsidR="00FB7152" w:rsidRPr="00FB7152" w:rsidRDefault="00FB7152" w:rsidP="00FB71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Системы обеспечения качества лабораторных исследований, включающей ежедневный систематический 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внутрилабораторный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контроль качества и обязательное участие КДЛ в Федеральной системе внешней оценки качества клинических лабораторных исследований (ФСВОК).</w:t>
      </w:r>
    </w:p>
    <w:p w:rsidR="00FB7152" w:rsidRPr="00FB7152" w:rsidRDefault="00FB7152" w:rsidP="00FB715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Клинико-диагностическая лаборатория оснащена следующим оборудованием:</w:t>
      </w:r>
    </w:p>
    <w:p w:rsidR="00FB7152" w:rsidRPr="00FB7152" w:rsidRDefault="00FB7152" w:rsidP="00FB71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гематологический анализатор 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Micros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-60 OT (АВХ) Франция</w:t>
      </w:r>
    </w:p>
    <w:p w:rsidR="00FB7152" w:rsidRPr="00FB7152" w:rsidRDefault="00FB7152" w:rsidP="00FB71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анализатор мочи 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Dirui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H-100 (КНР)</w:t>
      </w:r>
    </w:p>
    <w:p w:rsidR="00FB7152" w:rsidRPr="00FB7152" w:rsidRDefault="00FB7152" w:rsidP="00FB71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биохимический автоматический анализатор BS-400 (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Mindray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) КНР</w:t>
      </w:r>
    </w:p>
    <w:p w:rsidR="00FB7152" w:rsidRPr="00FB7152" w:rsidRDefault="00FB7152" w:rsidP="00FB71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автоматический анализатор глюкозы и 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лактата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Super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GL- 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Ambulans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Германия</w:t>
      </w:r>
    </w:p>
    <w:p w:rsidR="00FB7152" w:rsidRPr="00FB7152" w:rsidRDefault="00FB7152" w:rsidP="00FB71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биохимический полуавтоматический фотометр 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Clima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MC- 15 (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Ral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) Испания</w:t>
      </w:r>
    </w:p>
    <w:p w:rsidR="00FB7152" w:rsidRPr="00FB7152" w:rsidRDefault="00FB7152" w:rsidP="00FB71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коагулометр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(полуавтомат) 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Clot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-2B(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Ral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) Испания</w:t>
      </w:r>
    </w:p>
    <w:p w:rsidR="00FB7152" w:rsidRPr="00FB7152" w:rsidRDefault="00FB7152" w:rsidP="00FB71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анализатор электролитов калия и натрия (ионоселективный) 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Easy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Lyte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Medica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) США</w:t>
      </w:r>
    </w:p>
    <w:p w:rsidR="00FB7152" w:rsidRPr="00FB7152" w:rsidRDefault="00FB7152" w:rsidP="00FB71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анализатор кислотно-основного состояния крови 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Easy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Blood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Gas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Medica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) США</w:t>
      </w:r>
    </w:p>
    <w:p w:rsidR="00FB7152" w:rsidRPr="00FB7152" w:rsidRDefault="00FB7152" w:rsidP="00FB71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комплект оборудования для ИФА (полуавтомат) 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Stat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Fax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Avareness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Technol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.) США</w:t>
      </w:r>
    </w:p>
    <w:p w:rsidR="00FB7152" w:rsidRPr="00FB7152" w:rsidRDefault="00FB7152" w:rsidP="00FB71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бинокулярные микроскопы (</w:t>
      </w:r>
      <w:proofErr w:type="spellStart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Micros</w:t>
      </w:r>
      <w:proofErr w:type="spellEnd"/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) Австрия.</w:t>
      </w:r>
    </w:p>
    <w:p w:rsidR="00FB7152" w:rsidRPr="00FB7152" w:rsidRDefault="00FB7152" w:rsidP="00FB715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Своевременность выполняемых исследований подразумевает:</w:t>
      </w:r>
    </w:p>
    <w:p w:rsidR="00FB7152" w:rsidRPr="00FB7152" w:rsidRDefault="00FB7152" w:rsidP="00FB71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ежедневный прием биоматериала и забор крови после назначения лечащих врачей для стационарных больных;</w:t>
      </w:r>
    </w:p>
    <w:p w:rsidR="00FB7152" w:rsidRPr="00FB7152" w:rsidRDefault="00FB7152" w:rsidP="00FB71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для амбулаторных пациентов прием биоматериала осуществляется по талону, выданному врачом поликлиники с указанием даты проведения анализа;</w:t>
      </w:r>
    </w:p>
    <w:p w:rsidR="00FB7152" w:rsidRPr="00FB7152" w:rsidRDefault="00FB7152" w:rsidP="00FB71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быстрое получение надежных результатов в течение одного рабочего дня, срочных анализов в течение одного часа;</w:t>
      </w:r>
    </w:p>
    <w:p w:rsidR="00FB7152" w:rsidRPr="00FB7152" w:rsidRDefault="00FB7152" w:rsidP="00FB71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своевременная передача полученных результатов лечащему врачу или пациенту (по платным услугам)</w:t>
      </w:r>
    </w:p>
    <w:p w:rsidR="00FB7152" w:rsidRPr="00FB7152" w:rsidRDefault="00FB7152" w:rsidP="00FB715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Режим работы клинико-диагностической лаборатории:</w:t>
      </w:r>
    </w:p>
    <w:p w:rsidR="00FB7152" w:rsidRPr="00FB7152" w:rsidRDefault="00FB7152" w:rsidP="00FB71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Ежедневно: с 8-00 до 19-00, кроме субботы и воскресенья</w:t>
      </w:r>
    </w:p>
    <w:p w:rsidR="00FB7152" w:rsidRPr="00FB7152" w:rsidRDefault="00FB7152" w:rsidP="00FB71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Суббота: с 8-00 до 14-00</w:t>
      </w:r>
    </w:p>
    <w:p w:rsidR="00FB7152" w:rsidRPr="00FB7152" w:rsidRDefault="00FB7152" w:rsidP="00FB71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Воскресенье: выходной</w:t>
      </w:r>
    </w:p>
    <w:p w:rsidR="00FB7152" w:rsidRPr="00FB7152" w:rsidRDefault="00FB7152" w:rsidP="00FB71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Забор капиллярной крови из пальца на клинический анализ крови и глюкозу в процедурном кабинете КДЛ с 8-15 до 9-30 ежедневно, кроме субботы и воскресенья (срочные анализы выполняются для амбулаторных пациентов в течение всего времени работы лаборатории)</w:t>
      </w:r>
    </w:p>
    <w:p w:rsidR="00FB7152" w:rsidRPr="00FB7152" w:rsidRDefault="00FB7152" w:rsidP="00FB71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Прием биоматериала на исследования (моча, кал, мокрота) с 8-00 до 9-30</w:t>
      </w:r>
    </w:p>
    <w:p w:rsidR="00FB7152" w:rsidRPr="00FB7152" w:rsidRDefault="00FB7152" w:rsidP="00FB71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Дети обслуживаются с 9-00 до 10-00 (забор капиллярной крови из пальца на клинический анализ крови и глюкозу в процедурном кабинете КДЛ, прием другого биоматериала с 8-00 до 10-00)</w:t>
      </w:r>
    </w:p>
    <w:p w:rsidR="00FB7152" w:rsidRPr="00FB7152" w:rsidRDefault="00FB7152" w:rsidP="00FB71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Прием здоровых детей до года проводится на территории детской поликлиники по четвергам с 8-00 до 10-00</w:t>
      </w:r>
    </w:p>
    <w:p w:rsidR="00FB7152" w:rsidRPr="00FB7152" w:rsidRDefault="00FB7152" w:rsidP="00FB71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FB7152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Ветераны ВОВ и приравненные к ним категории населения обслуживаются вне очереди</w:t>
      </w:r>
    </w:p>
    <w:tbl>
      <w:tblPr>
        <w:tblW w:w="133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4"/>
        <w:gridCol w:w="3823"/>
        <w:gridCol w:w="3823"/>
      </w:tblGrid>
      <w:tr w:rsidR="00FB7152" w:rsidRPr="00FB7152" w:rsidTr="00FB7152">
        <w:trPr>
          <w:trHeight w:val="635"/>
        </w:trPr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7152" w:rsidRPr="00FB7152" w:rsidRDefault="00FB7152" w:rsidP="00FB71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B7152">
              <w:rPr>
                <w:rFonts w:ascii="Tahoma" w:eastAsia="Times New Roman" w:hAnsi="Tahoma" w:cs="Tahoma"/>
                <w:b/>
                <w:bCs/>
                <w:color w:val="0B4294"/>
                <w:sz w:val="21"/>
                <w:szCs w:val="21"/>
                <w:lang w:eastAsia="ru-RU"/>
              </w:rPr>
              <w:t>Контакты:</w:t>
            </w:r>
          </w:p>
          <w:p w:rsidR="00FB7152" w:rsidRPr="00FB7152" w:rsidRDefault="00FB7152" w:rsidP="00FB7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Лаборатория: 8(4967)73-08-11</w:t>
            </w:r>
          </w:p>
        </w:tc>
        <w:tc>
          <w:tcPr>
            <w:tcW w:w="2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7152" w:rsidRPr="00FB7152" w:rsidRDefault="00FB7152" w:rsidP="00FB71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B71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7152" w:rsidRPr="00FB7152" w:rsidRDefault="00FB7152" w:rsidP="00FB71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B71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B10B6E" w:rsidRDefault="00B10B6E">
      <w:bookmarkStart w:id="0" w:name="_GoBack"/>
      <w:bookmarkEnd w:id="0"/>
    </w:p>
    <w:sectPr w:rsidR="00B1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46F4"/>
    <w:multiLevelType w:val="multilevel"/>
    <w:tmpl w:val="655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D6BF0"/>
    <w:multiLevelType w:val="multilevel"/>
    <w:tmpl w:val="3612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2B5F44"/>
    <w:multiLevelType w:val="multilevel"/>
    <w:tmpl w:val="FBA2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F040EA"/>
    <w:multiLevelType w:val="multilevel"/>
    <w:tmpl w:val="299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B0511B"/>
    <w:multiLevelType w:val="multilevel"/>
    <w:tmpl w:val="8296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6C"/>
    <w:rsid w:val="0024796C"/>
    <w:rsid w:val="00B10B6E"/>
    <w:rsid w:val="00FB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E65DB-FBFE-4E62-9BBE-82EFB0A2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7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1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193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0936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bpncran.ru/images/vrach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2019-10-21T10:27:00Z</dcterms:created>
  <dcterms:modified xsi:type="dcterms:W3CDTF">2019-10-21T10:27:00Z</dcterms:modified>
</cp:coreProperties>
</file>