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5DF8" w14:textId="77777777" w:rsidR="00637106" w:rsidRPr="00637106" w:rsidRDefault="00637106" w:rsidP="00637106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ahoma"/>
          <w:color w:val="1A1A1A"/>
          <w:sz w:val="21"/>
          <w:szCs w:val="21"/>
          <w:lang w:eastAsia="ru-RU"/>
        </w:rPr>
        <w:t>При оказании специализированной, в том числе высокотехнологичной медицинской помощи организуются и выполняются, следующие работы (услуги):</w:t>
      </w:r>
    </w:p>
    <w:p w14:paraId="4464DCE4" w14:textId="77777777" w:rsidR="00637106" w:rsidRPr="00637106" w:rsidRDefault="00637106" w:rsidP="00637106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 оказании специализированной медицинской помощи в стационарных условиях по:</w:t>
      </w: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br/>
      </w:r>
    </w:p>
    <w:p w14:paraId="6C7B02F2" w14:textId="77777777" w:rsidR="00637106" w:rsidRPr="00637106" w:rsidRDefault="00637106" w:rsidP="00637106">
      <w:pPr>
        <w:numPr>
          <w:ilvl w:val="1"/>
          <w:numId w:val="1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462D023D" w14:textId="77777777" w:rsidR="00637106" w:rsidRPr="00637106" w:rsidRDefault="00637106" w:rsidP="00637106">
      <w:pPr>
        <w:numPr>
          <w:ilvl w:val="1"/>
          <w:numId w:val="1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управлению сестринской деятельностью.</w:t>
      </w:r>
    </w:p>
    <w:p w14:paraId="47BBAF9B" w14:textId="77777777" w:rsidR="00637106" w:rsidRPr="00637106" w:rsidRDefault="00637106" w:rsidP="00637106">
      <w:pPr>
        <w:shd w:val="clear" w:color="auto" w:fill="FCFCFC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ahoma"/>
          <w:color w:val="1A1A1A"/>
          <w:sz w:val="21"/>
          <w:szCs w:val="21"/>
          <w:lang w:eastAsia="ru-RU"/>
        </w:rPr>
        <w:t>При оказании специализированной, в том числе высокотехнологичной медицинской помощи организуются и выполняются, следующие работы (услуги):</w:t>
      </w:r>
    </w:p>
    <w:p w14:paraId="064CB829" w14:textId="77777777" w:rsidR="00637106" w:rsidRPr="00637106" w:rsidRDefault="00637106" w:rsidP="00637106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 оказании специализированной медицинской помощи в стационарных условиях по:</w:t>
      </w:r>
    </w:p>
    <w:p w14:paraId="4841B11F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вакцинации (проведению профилактических прививок);</w:t>
      </w:r>
    </w:p>
    <w:p w14:paraId="1B34BCE5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диетологии;</w:t>
      </w:r>
    </w:p>
    <w:p w14:paraId="513F4D5F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клинической фармакологии;</w:t>
      </w:r>
    </w:p>
    <w:p w14:paraId="0488077D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медицинскому массажу;</w:t>
      </w:r>
    </w:p>
    <w:p w14:paraId="7193EEF2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неврологии;</w:t>
      </w:r>
    </w:p>
    <w:p w14:paraId="53429E04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3DB4F311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организации сестринского дела;</w:t>
      </w:r>
    </w:p>
    <w:p w14:paraId="61DDB76E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оториноларингологии (за исключением кохлеарной имплантации);</w:t>
      </w:r>
    </w:p>
    <w:p w14:paraId="11D2D227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педиатрии;</w:t>
      </w:r>
    </w:p>
    <w:p w14:paraId="5FD4D7D1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психиатрии;</w:t>
      </w:r>
    </w:p>
    <w:p w14:paraId="036848DE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сестринскому делу в педиатрии;</w:t>
      </w:r>
    </w:p>
    <w:p w14:paraId="52C01B41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управлению сестринской деятельностью;</w:t>
      </w:r>
    </w:p>
    <w:p w14:paraId="2EE265B4" w14:textId="77777777" w:rsidR="00637106" w:rsidRPr="00637106" w:rsidRDefault="00637106" w:rsidP="00637106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физиотерапии.</w:t>
      </w:r>
    </w:p>
    <w:p w14:paraId="3E64831B" w14:textId="77777777" w:rsidR="00637106" w:rsidRPr="00637106" w:rsidRDefault="00637106" w:rsidP="00637106">
      <w:pPr>
        <w:shd w:val="clear" w:color="auto" w:fill="FCFCFC"/>
        <w:spacing w:after="0" w:line="240" w:lineRule="auto"/>
        <w:textAlignment w:val="top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проведении медицинских осмотров медицинских освидетельствований и медицинских экспертиз организуются и выполняются следующие работы (услуги):</w:t>
      </w:r>
    </w:p>
    <w:p w14:paraId="31067F0C" w14:textId="77777777" w:rsidR="00637106" w:rsidRPr="00637106" w:rsidRDefault="00637106" w:rsidP="00637106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проведении медицинских осмотров по:</w:t>
      </w:r>
    </w:p>
    <w:p w14:paraId="6144B9D6" w14:textId="77777777" w:rsidR="00637106" w:rsidRPr="00637106" w:rsidRDefault="00637106" w:rsidP="00637106">
      <w:pPr>
        <w:numPr>
          <w:ilvl w:val="1"/>
          <w:numId w:val="3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медицинским осмотрам (предрейсовым, послерейсовым).</w:t>
      </w:r>
    </w:p>
    <w:p w14:paraId="249A35B7" w14:textId="77777777" w:rsidR="00637106" w:rsidRPr="00637106" w:rsidRDefault="00637106" w:rsidP="00637106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1. Лицензия на осуществление медицинской деятельности.</w:t>
      </w:r>
    </w:p>
    <w:p w14:paraId="4B0B6155" w14:textId="77777777" w:rsidR="00637106" w:rsidRPr="00637106" w:rsidRDefault="00637106" w:rsidP="00637106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2. Лицензия на осуществление деятельности по обороту наркотических средств, психотропных веществ и их </w:t>
      </w:r>
      <w:proofErr w:type="spellStart"/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прекусроров</w:t>
      </w:r>
      <w:proofErr w:type="spellEnd"/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.</w:t>
      </w:r>
    </w:p>
    <w:p w14:paraId="0EA1C808" w14:textId="77777777" w:rsidR="00637106" w:rsidRPr="00637106" w:rsidRDefault="00637106" w:rsidP="00637106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3. Лицензия на осуществление образовательной деятельности.</w:t>
      </w:r>
    </w:p>
    <w:p w14:paraId="6F839FB0" w14:textId="77777777" w:rsidR="00637106" w:rsidRPr="00637106" w:rsidRDefault="00637106" w:rsidP="00637106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637106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4. Лицензия на осуществление фармацевтической деятельности.</w:t>
      </w:r>
    </w:p>
    <w:p w14:paraId="136905A7" w14:textId="77777777" w:rsidR="003527EF" w:rsidRDefault="003527EF">
      <w:bookmarkStart w:id="0" w:name="_GoBack"/>
      <w:bookmarkEnd w:id="0"/>
    </w:p>
    <w:sectPr w:rsidR="003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128"/>
    <w:multiLevelType w:val="multilevel"/>
    <w:tmpl w:val="621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03DF6"/>
    <w:multiLevelType w:val="multilevel"/>
    <w:tmpl w:val="69F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240A2"/>
    <w:multiLevelType w:val="multilevel"/>
    <w:tmpl w:val="8B60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49"/>
    <w:rsid w:val="000A1249"/>
    <w:rsid w:val="003527EF"/>
    <w:rsid w:val="006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14F5-AFA2-4C30-AAC1-0D6E8894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106"/>
    <w:rPr>
      <w:b/>
      <w:bCs/>
    </w:rPr>
  </w:style>
  <w:style w:type="character" w:customStyle="1" w:styleId="redactor-invisible-space">
    <w:name w:val="redactor-invisible-space"/>
    <w:basedOn w:val="a0"/>
    <w:rsid w:val="0063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2019-07-01T10:49:00Z</dcterms:created>
  <dcterms:modified xsi:type="dcterms:W3CDTF">2019-07-01T10:49:00Z</dcterms:modified>
</cp:coreProperties>
</file>