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BA" w:rsidRPr="002A7704" w:rsidRDefault="00C768BA" w:rsidP="00C768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704">
        <w:rPr>
          <w:rFonts w:ascii="Times New Roman" w:hAnsi="Times New Roman" w:cs="Times New Roman"/>
          <w:sz w:val="24"/>
          <w:szCs w:val="24"/>
        </w:rPr>
        <w:t>ПЕРЕЧЕНЬ</w:t>
      </w:r>
    </w:p>
    <w:p w:rsidR="00C768BA" w:rsidRPr="002A7704" w:rsidRDefault="00C768BA" w:rsidP="00C768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704">
        <w:rPr>
          <w:rFonts w:ascii="Times New Roman" w:hAnsi="Times New Roman" w:cs="Times New Roman"/>
          <w:sz w:val="24"/>
          <w:szCs w:val="24"/>
        </w:rPr>
        <w:t>ЖИЗНЕННО НЕОБХОДИМЫХ И ВАЖНЕЙШИХ ЛЕКАРСТВЕННЫХ ПРЕПАРАТОВ</w:t>
      </w:r>
    </w:p>
    <w:p w:rsidR="00C768BA" w:rsidRPr="002A7704" w:rsidRDefault="00C768BA" w:rsidP="00C768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704">
        <w:rPr>
          <w:rFonts w:ascii="Times New Roman" w:hAnsi="Times New Roman" w:cs="Times New Roman"/>
          <w:sz w:val="24"/>
          <w:szCs w:val="24"/>
        </w:rPr>
        <w:t>ДЛЯ МЕДИЦИНСКОГО ПРИМЕНЕНИЯ НА 2016 ГОД</w:t>
      </w:r>
    </w:p>
    <w:p w:rsidR="00C768BA" w:rsidRPr="002A7704" w:rsidRDefault="00C768BA" w:rsidP="00C768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68BA" w:rsidRPr="002A7704" w:rsidRDefault="00C768BA" w:rsidP="00C768B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7704">
        <w:rPr>
          <w:rFonts w:ascii="Times New Roman" w:hAnsi="Times New Roman" w:cs="Times New Roman"/>
          <w:b w:val="0"/>
          <w:sz w:val="24"/>
          <w:szCs w:val="24"/>
        </w:rPr>
        <w:t>Утвержден Распоряжением Правительства РФ от 26.12.2015 N 2724-р</w:t>
      </w:r>
    </w:p>
    <w:p w:rsidR="00C768BA" w:rsidRPr="002A7704" w:rsidRDefault="00C768BA" w:rsidP="00C768B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7704">
        <w:rPr>
          <w:rFonts w:ascii="Times New Roman" w:hAnsi="Times New Roman" w:cs="Times New Roman"/>
          <w:b w:val="0"/>
          <w:sz w:val="24"/>
          <w:szCs w:val="24"/>
        </w:rPr>
        <w:t xml:space="preserve">"Об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помощи" </w:t>
      </w:r>
    </w:p>
    <w:p w:rsidR="00C768BA" w:rsidRDefault="00C768BA" w:rsidP="00C768BA">
      <w:pPr>
        <w:pStyle w:val="ConsPlusTitle"/>
        <w:jc w:val="center"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3570"/>
        <w:gridCol w:w="2365"/>
        <w:gridCol w:w="2710"/>
      </w:tblGrid>
      <w:tr w:rsidR="00C768BA" w:rsidRPr="00C768BA" w:rsidTr="00C768BA">
        <w:tc>
          <w:tcPr>
            <w:tcW w:w="1278" w:type="dxa"/>
            <w:shd w:val="clear" w:color="auto" w:fill="1ACC62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570" w:type="dxa"/>
            <w:shd w:val="clear" w:color="auto" w:fill="1ACC62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65" w:type="dxa"/>
            <w:shd w:val="clear" w:color="auto" w:fill="1ACC62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710" w:type="dxa"/>
            <w:shd w:val="clear" w:color="auto" w:fill="1ACC62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кишечнорасторимой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эфиры с третичной аминогруппой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 таблетки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A10BG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тиазолидиндионы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росиглитазон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[масляный]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A11CC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[в масле];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[масляный]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C768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 его комбинации с витаминами B</w:t>
            </w:r>
            <w:r w:rsidRPr="00C768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C768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C768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A11H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введения; таблетки, покрытые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B02AB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[замороженный]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железа [III] гидроксид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полимальтозат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для приема внутрь;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B03AC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железа [III] гидроксида сахарозный комплекс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C768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C768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метоксиполиэтиленгликольэпоэтин бета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[калия хлорид + кальция хлорид + натрия хлорид + натрия лактат]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[калия хлорид + кальция хлорид + натрия хлорид]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введения; раствор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[для детей]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C01CX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C01EA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блокаторы кальциевых каналов с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преимущественным действием на сосуды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C08CA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модифицированным, высвобождением, покрытые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D01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местного и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[спиртовой];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[спиртовой];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G03BA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G03GB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кишечнорасторимые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пролонгированным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кортикостероиды системного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цинакалцет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внутримышечного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J01CE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внутримышечного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J01CR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J01DI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[для детей];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глазные; капли глазные и ушные;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активные в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микобактерий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внутривенного, внутримышечного, ингаляционного и эндотрахеального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J04AD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 иния перхлорат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пиразинамид +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рифампицин + этамбутол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ВИЧ-протеаз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индинавир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нелфинавир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энфувиртид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абакавир + ламивудин + зидовудин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противогангренозная поливалентная очищенная концентрированная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лошадиная жидкая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RHO[D]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J06BC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иммуноглобулины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вакцины в соответствии с национальным календарем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прививок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L01BC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L01CD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и внутриплеврального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пертузумаб + трастузумаб [набор]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L02AE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инъекций и местного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 суппозитории ректальные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пэгинтерферон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альфа-2b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лиофилизат для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раствора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модифицированным высвобождением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противоподагрические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M04A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N01AX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трансдермальная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терапевтическая система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N02AE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сироп [для детей];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[для детей];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[для детей]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 раствор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сироп [для детей];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кишечнорастворимой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N05AL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модифицированным высвобождением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рибофлавин+ янтарная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P01AB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деконгестанты и другие препараты для местного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R01AA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назальные [для детей];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[для детей]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R03DC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зафирлукаст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капсулы пролонгированного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гель глазной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аллерген бактерий [туберкулезный рекомбинантный]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 xml:space="preserve">водорастворимые нефротропные высокоосмолярные </w:t>
            </w: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рентгеноконтрастные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натрия амидотризоат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V08AB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 w:val="restart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3570" w:type="dxa"/>
            <w:vMerge w:val="restart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технеция [99mTc] фитат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vMerge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C768BA" w:rsidRPr="00C768BA" w:rsidRDefault="00C768BA" w:rsidP="00B13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технеция [99mTc] оксабифор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BA" w:rsidRPr="00C768BA" w:rsidTr="00C768BA">
        <w:tc>
          <w:tcPr>
            <w:tcW w:w="1278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357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shd w:val="clear" w:color="auto" w:fill="F0FEF6"/>
          </w:tcPr>
          <w:p w:rsidR="00C768BA" w:rsidRPr="00C768BA" w:rsidRDefault="00C768BA" w:rsidP="00B1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710" w:type="dxa"/>
          </w:tcPr>
          <w:p w:rsidR="00C768BA" w:rsidRPr="00C768BA" w:rsidRDefault="00C768BA" w:rsidP="00B13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00269B" w:rsidRDefault="002A7704"/>
    <w:sectPr w:rsidR="0000269B" w:rsidSect="00EE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768BA"/>
    <w:rsid w:val="000A09A6"/>
    <w:rsid w:val="00113BE0"/>
    <w:rsid w:val="002A7704"/>
    <w:rsid w:val="00312411"/>
    <w:rsid w:val="00601542"/>
    <w:rsid w:val="007175F2"/>
    <w:rsid w:val="00914FC5"/>
    <w:rsid w:val="00A40782"/>
    <w:rsid w:val="00BB0E76"/>
    <w:rsid w:val="00C768BA"/>
    <w:rsid w:val="00DA15A7"/>
    <w:rsid w:val="00E72535"/>
    <w:rsid w:val="00E902A4"/>
    <w:rsid w:val="00EE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76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6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76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768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768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89</Pages>
  <Words>13099</Words>
  <Characters>74670</Characters>
  <Application>Microsoft Office Word</Application>
  <DocSecurity>0</DocSecurity>
  <Lines>622</Lines>
  <Paragraphs>175</Paragraphs>
  <ScaleCrop>false</ScaleCrop>
  <Company/>
  <LinksUpToDate>false</LinksUpToDate>
  <CharactersWithSpaces>87594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2016-09-05T07:35:00Z</dcterms:created>
  <dcterms:modified xsi:type="dcterms:W3CDTF">2016-09-05T07:56:00Z</dcterms:modified>
</cp:coreProperties>
</file>