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948"/>
        <w:gridCol w:w="948"/>
        <w:gridCol w:w="948"/>
        <w:gridCol w:w="3290"/>
        <w:gridCol w:w="1014"/>
        <w:gridCol w:w="316"/>
        <w:gridCol w:w="948"/>
        <w:gridCol w:w="224"/>
        <w:gridCol w:w="948"/>
        <w:gridCol w:w="645"/>
      </w:tblGrid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550142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ДОГОВОР №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оказание платных  медицинских услуг</w:t>
            </w:r>
          </w:p>
        </w:tc>
      </w:tr>
      <w:tr w:rsidR="00331E84" w:rsidTr="00550142">
        <w:trPr>
          <w:trHeight w:val="239"/>
        </w:trPr>
        <w:tc>
          <w:tcPr>
            <w:tcW w:w="10187" w:type="dxa"/>
            <w:gridSpan w:val="10"/>
            <w:shd w:val="clear" w:color="FFFFFF" w:fill="auto"/>
            <w:vAlign w:val="bottom"/>
          </w:tcPr>
          <w:p w:rsidR="00331E84" w:rsidRDefault="006743A3" w:rsidP="00B63BA0">
            <w:pPr>
              <w:wordWrap w:val="0"/>
            </w:pPr>
            <w:r>
              <w:rPr>
                <w:rFonts w:ascii="Times New Roman" w:hAnsi="Times New Roman"/>
                <w:sz w:val="18"/>
                <w:szCs w:val="18"/>
              </w:rPr>
              <w:t>г. Оренбург                                                                                                                                                                       «___» ________ 201</w:t>
            </w:r>
            <w:r w:rsidR="00B63BA0">
              <w:rPr>
                <w:rFonts w:ascii="Times New Roman" w:hAnsi="Times New Roman"/>
                <w:sz w:val="18"/>
                <w:szCs w:val="18"/>
              </w:rPr>
              <w:t>9</w:t>
            </w:r>
            <w:r w:rsidR="00AF0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645" w:type="dxa"/>
            <w:shd w:val="clear" w:color="FFFFFF" w:fill="auto"/>
            <w:vAlign w:val="bottom"/>
          </w:tcPr>
          <w:p w:rsidR="00331E84" w:rsidRDefault="00331E84" w:rsidP="006743A3">
            <w:pPr>
              <w:wordWrap w:val="0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3290" w:type="dxa"/>
            <w:shd w:val="clear" w:color="FFFFFF" w:fill="auto"/>
            <w:vAlign w:val="bottom"/>
          </w:tcPr>
          <w:p w:rsidR="00331E84" w:rsidRDefault="00331E84"/>
        </w:tc>
        <w:tc>
          <w:tcPr>
            <w:tcW w:w="1014" w:type="dxa"/>
            <w:shd w:val="clear" w:color="FFFFFF" w:fill="auto"/>
            <w:vAlign w:val="bottom"/>
          </w:tcPr>
          <w:p w:rsidR="00331E84" w:rsidRDefault="00331E84"/>
        </w:tc>
        <w:tc>
          <w:tcPr>
            <w:tcW w:w="316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224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645" w:type="dxa"/>
            <w:shd w:val="clear" w:color="FFFFFF" w:fill="auto"/>
            <w:vAlign w:val="bottom"/>
          </w:tcPr>
          <w:p w:rsidR="00331E84" w:rsidRDefault="00331E84"/>
        </w:tc>
      </w:tr>
      <w:tr w:rsidR="00331E84" w:rsidTr="00550142">
        <w:trPr>
          <w:trHeight w:val="1432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 w:rsidP="005F2631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Государственное автономное учреждение здравоохранения «Оренбургская районная больница», (ОГРН 1035605504681, внесение записи 31.01.2003 г. Инспекцией Министерства РФ по налогам и сборам Ленинского района г. Оренбурга), именуемое в дальнейшем «Исполнитель», в лице заместителя главного врача по амбулаторно-поликлинической работе Головко Юлии Александровны, действующего на основании Приказа №0763-15 от 03.09.2015г, лицензии на медицинскую деятельность №ЛО-56-01-00</w:t>
            </w:r>
            <w:r w:rsidR="00553047">
              <w:rPr>
                <w:rFonts w:ascii="Times New Roman" w:hAnsi="Times New Roman"/>
                <w:sz w:val="18"/>
                <w:szCs w:val="18"/>
              </w:rPr>
              <w:t>2</w:t>
            </w:r>
            <w:r w:rsidR="005F2631">
              <w:rPr>
                <w:rFonts w:ascii="Times New Roman" w:hAnsi="Times New Roman"/>
                <w:sz w:val="18"/>
                <w:szCs w:val="18"/>
              </w:rPr>
              <w:t>498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5F2631">
              <w:rPr>
                <w:rFonts w:ascii="Times New Roman" w:hAnsi="Times New Roman"/>
                <w:sz w:val="18"/>
                <w:szCs w:val="18"/>
              </w:rPr>
              <w:t>15.05.2019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г., с одной стороны, и  _________________________, именуемый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дальнейшем «Пациент», с другой стороны, заключили настоящий договор о нижеследующем: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 И ПОРЯДОК РАСЧЕТОВ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wordWrap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1.1. Исполнитель обязуется оказать платные медицинские услуги Пациенту, а Пациент обязуется принять и оплатить услуги на условиях настоящего Договора.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wordWrap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1.2. Перечень платных услуг предоставляемых в соответствии с договором:</w:t>
            </w:r>
          </w:p>
        </w:tc>
      </w:tr>
      <w:tr w:rsidR="00331E84" w:rsidTr="00550142">
        <w:trPr>
          <w:trHeight w:val="11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331E84">
            <w:pPr>
              <w:wordWrap w:val="0"/>
              <w:jc w:val="both"/>
            </w:pPr>
          </w:p>
        </w:tc>
      </w:tr>
      <w:tr w:rsidR="00331E84" w:rsidTr="00550142">
        <w:trPr>
          <w:trHeight w:val="716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Цена одной услуги, руб.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Стоимость медицинской услуги, руб.</w:t>
            </w: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613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1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/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1E84" w:rsidRDefault="00331E84">
            <w:pPr>
              <w:jc w:val="right"/>
            </w:pPr>
          </w:p>
        </w:tc>
      </w:tr>
      <w:tr w:rsidR="00331E84" w:rsidTr="00550142">
        <w:trPr>
          <w:trHeight w:val="239"/>
        </w:trPr>
        <w:tc>
          <w:tcPr>
            <w:tcW w:w="606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3290" w:type="dxa"/>
            <w:shd w:val="clear" w:color="FFFFFF" w:fill="auto"/>
            <w:vAlign w:val="bottom"/>
          </w:tcPr>
          <w:p w:rsidR="00331E84" w:rsidRDefault="00331E84"/>
        </w:tc>
        <w:tc>
          <w:tcPr>
            <w:tcW w:w="1014" w:type="dxa"/>
            <w:shd w:val="clear" w:color="FFFFFF" w:fill="auto"/>
            <w:vAlign w:val="bottom"/>
          </w:tcPr>
          <w:p w:rsidR="00331E84" w:rsidRDefault="00331E84"/>
        </w:tc>
        <w:tc>
          <w:tcPr>
            <w:tcW w:w="316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224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645" w:type="dxa"/>
            <w:shd w:val="clear" w:color="FFFFFF" w:fill="auto"/>
            <w:vAlign w:val="bottom"/>
          </w:tcPr>
          <w:p w:rsidR="00331E84" w:rsidRDefault="00331E84"/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 w:rsidP="006743A3">
            <w:r>
              <w:rPr>
                <w:rFonts w:ascii="Times New Roman" w:hAnsi="Times New Roman"/>
                <w:sz w:val="18"/>
                <w:szCs w:val="18"/>
              </w:rPr>
              <w:t>1.3. Общая сумма договора составляет __________ (Сумма прописью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_____________________________________________________)</w:t>
            </w:r>
            <w:proofErr w:type="gramEnd"/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1.4. Пациент оплачивает услуги на условиях 100% предоплаты путем внесения наличных денежных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в 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ассу Исполнителя.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 xml:space="preserve">1.5. В случае увеличения в процессе оказания медицинских услуг их объема или стоимости Пациент обязуется доплатить необходимую сумму в течение 2 дней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соответствующего счета.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1.6. Срок оказания медицинских услуг 5 рабочих дней.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ПРАВА И ОБЯЗАННОСТИ СТОРОН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2.1. Исполнитель обязуется: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2.1.1. Оказать Пациенту медицинские услуги, соответствующие санитарно-гигиеническим требованиям условия.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2.1.2. Привлекать к оказанию услуг квалифицированных врачей и иной медицинский и обслуживающий персонал. Выбор лечащего врача осуществляется Исполнителем.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2.1.3. Провести Пациенту необходимый объем обследований и консультаций для установления диагноза, обеспечить качественное ведение медицинской документации.</w:t>
            </w:r>
          </w:p>
        </w:tc>
      </w:tr>
      <w:tr w:rsidR="00331E84" w:rsidTr="00550142">
        <w:trPr>
          <w:trHeight w:val="716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 xml:space="preserve">2.1.4. Предоставить Пациенту в доступной форме достоверную информацию о состоянии его здоровья, результатах обследования, диагнозе и прогнозе, методах лечения, связанном с ними риске, возможных вариантах медицинского,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хирургического вмешательства, их последствиях и результатах проведенного лечения, дать необходимые медицинские рекомендации после завершения лечения.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2.2. Пациент обязуется: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2.2.1. Подробно информировать врача об имеющихся заболеваниях, ранее перенесенных травмах, операциях, отравлениях, наследственных  заболеваниях, непереносимости лекарств и  др. аллергических реакциях.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2.2.2. Пройти предписанный врачами комплекс диагностических, лабораторных и инструментальных обследований.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2.2.3. Производить оплату медицинских услуг по ценам Исполнителя, с которыми Пациент ознакомился перед заключением настоящего договора.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2.3. Пациент соглашается с тем, что: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2.3.1. При предварительном осмотре может возникнуть необходимость проведения дополнительных (специализированных) методов обследования, которые осуществляются Исполнителем путем дополнительной оплаты.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ОТВЕТСТВЕННОСТЬ СТОРОН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3.1. Стороны несут ответственность за надлежащее исполнение своих обязательств по договору в соответствии с законодательством РФ.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3.2. Исполнитель несет ответственность в случае неисполнения или ненадлежащего исполнения своих обязанностей при наличии своей вины.</w:t>
            </w:r>
          </w:p>
        </w:tc>
      </w:tr>
      <w:tr w:rsidR="00331E84" w:rsidTr="00550142">
        <w:trPr>
          <w:trHeight w:val="716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3.3. Исполнитель не несет ответственности за качество оказываемых услуг, если Пациент не выполняет предписаний лечащего врача или прерывает лечение без письменного уведомления Исполнителя, а также при существенном нарушении других условий настоящего договора.</w:t>
            </w:r>
          </w:p>
        </w:tc>
      </w:tr>
      <w:tr w:rsidR="00331E84" w:rsidTr="00550142">
        <w:trPr>
          <w:trHeight w:val="716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3.4.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 (форс-мажор).</w:t>
            </w:r>
          </w:p>
        </w:tc>
      </w:tr>
      <w:tr w:rsidR="00331E84" w:rsidTr="00550142">
        <w:trPr>
          <w:trHeight w:val="716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3.5.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война, военные действия, запретительные акты или действия правительств или государственных органов, гражданские волнения, восстания, вторжения и любые другие обстоятельства вне разумного контроля Сторон.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3.6. При наступлении указанных обстоятель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КОНФИДЕНЦИАЛЬНОСТЬ</w:t>
            </w:r>
          </w:p>
        </w:tc>
      </w:tr>
      <w:tr w:rsidR="00331E84" w:rsidTr="00550142">
        <w:trPr>
          <w:trHeight w:val="716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4.1.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обязуются принимать все необходимые меры, чтобы избежать даже частичного нарушения конфиденциальности.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4.2.  С согласия Заказчика допускается передача сведений, составляющих врачебную тайну, другим лицам, указанным Заказчиком.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4.3. Предоставление сведений, составляющих врачебную тайну, без согласия Заказчика допускается в случаях, установленных ст. 13 Федерального закона от 21 ноября 2011 года № 323-ФЗ «Об основах охраны здоровья граждан в Российской Федерации».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РАЗРЕШЕНИЕ СПОРОВ</w:t>
            </w:r>
          </w:p>
        </w:tc>
      </w:tr>
      <w:tr w:rsidR="00331E84" w:rsidTr="00550142">
        <w:trPr>
          <w:trHeight w:val="716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 xml:space="preserve">5.1. Споры, возникшие между сторонами в рамках настоящего договора или в связи с ним, урегулируются сторонами путем переговоров. В случае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 достижения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согласия сторонами, спор подлежит разрешению в соответствии с действующим законодательством Российской Федерации.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ПРОЧИЕ УСЛОВИЯ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6.1. Настоящий Договор вступает в силу с момента подписания сторонами и действует до полного выполнения сторонами всех обязательств.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6.2. Все изменения и дополнения к настоящему договору должны быть совершены в письменной форме по взаимному соглашению сторон.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6.3. Взаимоотношения сторон, не предусмотренные настоящим договором, регулируются действующим законодательством РФ.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6.4.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331E84" w:rsidTr="00550142">
        <w:trPr>
          <w:trHeight w:val="477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6.5. Стороны пришли к соглашению, что при подписании Договора и дополнительных соглашений к нему допускается факсимильное воспроизведение подписи Исполнителя</w:t>
            </w:r>
          </w:p>
        </w:tc>
      </w:tr>
      <w:tr w:rsidR="00331E84" w:rsidTr="00550142">
        <w:trPr>
          <w:trHeight w:val="239"/>
        </w:trPr>
        <w:tc>
          <w:tcPr>
            <w:tcW w:w="10832" w:type="dxa"/>
            <w:gridSpan w:val="11"/>
            <w:shd w:val="clear" w:color="FFFFFF" w:fill="auto"/>
            <w:vAlign w:val="bottom"/>
          </w:tcPr>
          <w:p w:rsidR="00331E84" w:rsidRDefault="006743A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АДРЕСА И РЕКВИЗИТЫ СТОРОН:</w:t>
            </w:r>
          </w:p>
        </w:tc>
      </w:tr>
      <w:tr w:rsidR="00331E84" w:rsidTr="00550142">
        <w:trPr>
          <w:trHeight w:val="3102"/>
        </w:trPr>
        <w:tc>
          <w:tcPr>
            <w:tcW w:w="3449" w:type="dxa"/>
            <w:gridSpan w:val="4"/>
            <w:shd w:val="clear" w:color="FFFFFF" w:fill="auto"/>
          </w:tcPr>
          <w:p w:rsidR="00550142" w:rsidRDefault="006743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ГАУЗ «Оренбургская РБ»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460041, г. Оренбург,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шоссе, 4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ел.: (3532) 33–21–16                           </w:t>
            </w:r>
          </w:p>
          <w:p w:rsidR="00550142" w:rsidRDefault="006743A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ОГРН 1035605504681 (Межрайонная инспекция Федеральной налоговой</w:t>
            </w:r>
            <w:proofErr w:type="gramEnd"/>
          </w:p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 xml:space="preserve"> службы № 10 по Оренбургской области)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Министерство финансов Оренбургской области (ГАУЗ «Оренбургская РБ»  л/с 039.11.098.0)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ИНН 5638008289, КПП 561001001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 40601810700003000001 в ГРКЦ ГУ Банка России по Оренбургской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БИК  045354001</w:t>
            </w:r>
          </w:p>
        </w:tc>
        <w:tc>
          <w:tcPr>
            <w:tcW w:w="3290" w:type="dxa"/>
            <w:shd w:val="clear" w:color="FFFFFF" w:fill="auto"/>
          </w:tcPr>
          <w:p w:rsidR="00331E84" w:rsidRDefault="00331E84"/>
        </w:tc>
        <w:tc>
          <w:tcPr>
            <w:tcW w:w="4093" w:type="dxa"/>
            <w:gridSpan w:val="6"/>
            <w:shd w:val="clear" w:color="FFFFFF" w:fill="auto"/>
          </w:tcPr>
          <w:p w:rsidR="006743A3" w:rsidRDefault="006743A3" w:rsidP="006743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Пациент: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ФИО: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Дата рождения: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Документ, удостоверяющий личность: </w:t>
            </w:r>
          </w:p>
          <w:p w:rsidR="00331E84" w:rsidRDefault="006743A3" w:rsidP="006743A3">
            <w:r>
              <w:rPr>
                <w:rFonts w:ascii="Times New Roman" w:hAnsi="Times New Roman"/>
                <w:sz w:val="18"/>
                <w:szCs w:val="18"/>
              </w:rPr>
              <w:t xml:space="preserve">Место жительства: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Тел.: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31E84" w:rsidTr="00550142">
        <w:trPr>
          <w:trHeight w:val="239"/>
        </w:trPr>
        <w:tc>
          <w:tcPr>
            <w:tcW w:w="606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3290" w:type="dxa"/>
            <w:shd w:val="clear" w:color="FFFFFF" w:fill="auto"/>
            <w:vAlign w:val="bottom"/>
          </w:tcPr>
          <w:p w:rsidR="00331E84" w:rsidRDefault="00331E84"/>
        </w:tc>
        <w:tc>
          <w:tcPr>
            <w:tcW w:w="1014" w:type="dxa"/>
            <w:shd w:val="clear" w:color="FFFFFF" w:fill="auto"/>
            <w:vAlign w:val="bottom"/>
          </w:tcPr>
          <w:p w:rsidR="00331E84" w:rsidRDefault="00331E84"/>
        </w:tc>
        <w:tc>
          <w:tcPr>
            <w:tcW w:w="316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224" w:type="dxa"/>
            <w:shd w:val="clear" w:color="FFFFFF" w:fill="auto"/>
            <w:vAlign w:val="bottom"/>
          </w:tcPr>
          <w:p w:rsidR="00331E84" w:rsidRDefault="00331E84"/>
        </w:tc>
        <w:tc>
          <w:tcPr>
            <w:tcW w:w="948" w:type="dxa"/>
            <w:shd w:val="clear" w:color="FFFFFF" w:fill="auto"/>
            <w:vAlign w:val="bottom"/>
          </w:tcPr>
          <w:p w:rsidR="00331E84" w:rsidRDefault="00331E84"/>
        </w:tc>
        <w:tc>
          <w:tcPr>
            <w:tcW w:w="645" w:type="dxa"/>
            <w:shd w:val="clear" w:color="FFFFFF" w:fill="auto"/>
            <w:vAlign w:val="bottom"/>
          </w:tcPr>
          <w:p w:rsidR="00331E84" w:rsidRDefault="00331E84"/>
        </w:tc>
      </w:tr>
      <w:tr w:rsidR="00331E84" w:rsidTr="00550142">
        <w:trPr>
          <w:trHeight w:val="239"/>
        </w:trPr>
        <w:tc>
          <w:tcPr>
            <w:tcW w:w="6739" w:type="dxa"/>
            <w:gridSpan w:val="5"/>
            <w:shd w:val="clear" w:color="FFFFFF" w:fill="auto"/>
            <w:vAlign w:val="bottom"/>
          </w:tcPr>
          <w:p w:rsidR="00331E84" w:rsidRDefault="006743A3">
            <w:r>
              <w:rPr>
                <w:rFonts w:ascii="Times New Roman" w:hAnsi="Times New Roman"/>
                <w:sz w:val="18"/>
                <w:szCs w:val="18"/>
              </w:rPr>
              <w:t>___________________ Ю.А. Головко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093" w:type="dxa"/>
            <w:gridSpan w:val="6"/>
            <w:shd w:val="clear" w:color="FFFFFF" w:fill="auto"/>
            <w:vAlign w:val="bottom"/>
          </w:tcPr>
          <w:p w:rsidR="00331E84" w:rsidRDefault="006743A3" w:rsidP="006743A3">
            <w:r>
              <w:rPr>
                <w:rFonts w:ascii="Times New Roman" w:hAnsi="Times New Roman"/>
                <w:sz w:val="18"/>
                <w:szCs w:val="18"/>
              </w:rPr>
              <w:t>___________________ (ФИО)</w:t>
            </w:r>
          </w:p>
        </w:tc>
      </w:tr>
    </w:tbl>
    <w:p w:rsidR="000363AA" w:rsidRPr="006743A3" w:rsidRDefault="006743A3" w:rsidP="006743A3">
      <w:pPr>
        <w:jc w:val="center"/>
        <w:rPr>
          <w:rFonts w:ascii="Times New Roman" w:hAnsi="Times New Roman" w:cs="Times New Roman"/>
          <w:sz w:val="18"/>
          <w:szCs w:val="18"/>
        </w:rPr>
      </w:pPr>
      <w:r w:rsidRPr="006743A3">
        <w:rPr>
          <w:rFonts w:ascii="Times New Roman" w:hAnsi="Times New Roman" w:cs="Times New Roman"/>
          <w:sz w:val="18"/>
          <w:szCs w:val="18"/>
        </w:rPr>
        <w:t>Подпись</w:t>
      </w:r>
    </w:p>
    <w:sectPr w:rsidR="000363AA" w:rsidRPr="006743A3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4"/>
    <w:rsid w:val="000363AA"/>
    <w:rsid w:val="00331E84"/>
    <w:rsid w:val="00550142"/>
    <w:rsid w:val="00553047"/>
    <w:rsid w:val="005F2631"/>
    <w:rsid w:val="006743A3"/>
    <w:rsid w:val="00AF066F"/>
    <w:rsid w:val="00B63BA0"/>
    <w:rsid w:val="00F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Александра Владимировна</dc:creator>
  <cp:lastModifiedBy>Решетова Александра Владимировна</cp:lastModifiedBy>
  <cp:revision>3</cp:revision>
  <dcterms:created xsi:type="dcterms:W3CDTF">2019-06-04T09:37:00Z</dcterms:created>
  <dcterms:modified xsi:type="dcterms:W3CDTF">2019-06-04T09:41:00Z</dcterms:modified>
</cp:coreProperties>
</file>