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7D76" w14:textId="77777777" w:rsidR="007B506B" w:rsidRPr="007B506B" w:rsidRDefault="007B506B" w:rsidP="007B506B">
      <w:r w:rsidRPr="007B506B">
        <w:t>Медицинская помощь оказывается гражданам Российской Федерации на территории Республики Калмыкия в рамках территориальной Программы государственных гарантий(Постановление Правительства Республики Калмыкия от 26.12.2017 N 469 "Об утверждении территориальной программы государственных гарантий бесплатного оказания гражданам  медицинской помощи в Республике Калмыкия на 2018 год  и на плановый период 2019 и 2020  годов</w:t>
      </w:r>
      <w:r w:rsidRPr="007B506B">
        <w:rPr>
          <w:u w:val="single"/>
        </w:rPr>
        <w:t>").</w:t>
      </w:r>
    </w:p>
    <w:p w14:paraId="31E2EC03" w14:textId="77777777" w:rsidR="007B506B" w:rsidRPr="007B506B" w:rsidRDefault="007B506B" w:rsidP="007B506B">
      <w:r w:rsidRPr="007B506B">
        <w:t> </w:t>
      </w:r>
    </w:p>
    <w:p w14:paraId="69850841" w14:textId="77777777" w:rsidR="007B506B" w:rsidRPr="007B506B" w:rsidRDefault="007B506B" w:rsidP="007B506B">
      <w:r w:rsidRPr="007B506B">
        <w:t>            Первичная (амбулаторно-поликлиническая) медико-санитарная помощь населению города оказывается в бюджетном учреждении Республики Калмыкия "Городская поликлиника", в соответствии с Приказом Минздрава России от 15 мая 2012г. № 543н «Об организации оказания первичной медико-санитарной помощи взрослому населению», первичная медико-санитарная помощь в медицинских организациях может оказываться населению:</w:t>
      </w:r>
    </w:p>
    <w:p w14:paraId="2F9A854C" w14:textId="77777777" w:rsidR="007B506B" w:rsidRPr="007B506B" w:rsidRDefault="007B506B" w:rsidP="007B506B">
      <w:r w:rsidRPr="007B506B">
        <w:t>            а) 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 включает в себя:</w:t>
      </w:r>
    </w:p>
    <w:p w14:paraId="55F88CB9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оказание первичной (доврачебной, врачебной) медицинской помощи больным при острых заболеваниях и обострениях хронических заболеваний,</w:t>
      </w:r>
    </w:p>
    <w:p w14:paraId="3B3B866D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диагностику и лечение различных заболеваний, травм, отравлений и других состояний, требующих неотложной медицинской помощи,</w:t>
      </w:r>
    </w:p>
    <w:p w14:paraId="75A0C8AE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проведение профилактических мероприятий по предупреждению и снижению заболеваемости (профилактические прививки), выявление ранних и скрытых форм заболеваний, социально-значимых болезней и факторов риска (профилактические медицинские осмотры, диспансеризация определенных групп взрослого населения),</w:t>
      </w:r>
    </w:p>
    <w:p w14:paraId="343FA72F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диспансерное наблюдение за состоянием здоровья лиц с хроническими заболеваниями, в том числе отдельных категорий граждан, имеющих право на набор социальных услуг (инвалидов),</w:t>
      </w:r>
    </w:p>
    <w:p w14:paraId="08FD862D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клинико-экспертную деятельность по оценке качества  эффективность лечебных и диагностических мероприятий, включая экспертизу временной нетрудоспособности,</w:t>
      </w:r>
    </w:p>
    <w:p w14:paraId="0111267F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средствами,</w:t>
      </w:r>
    </w:p>
    <w:p w14:paraId="09FE87D1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установление медицинских показаний для санаторно - курортного лечения, для направления больных для консультации и лечения за пределами республики (специализированная и высокотехнологичная медицинская помощь),</w:t>
      </w:r>
    </w:p>
    <w:p w14:paraId="04AD20D1" w14:textId="77777777" w:rsidR="007B506B" w:rsidRPr="007B506B" w:rsidRDefault="007B506B" w:rsidP="007B506B">
      <w:pPr>
        <w:numPr>
          <w:ilvl w:val="0"/>
          <w:numId w:val="1"/>
        </w:numPr>
      </w:pPr>
      <w:r w:rsidRPr="007B506B">
        <w:t>осуществление санитарно-гигиенического образования населения, в том числе по формированию здорового образа жизни.</w:t>
      </w:r>
    </w:p>
    <w:p w14:paraId="00D0A046" w14:textId="77777777" w:rsidR="007B506B" w:rsidRPr="007B506B" w:rsidRDefault="007B506B" w:rsidP="007B506B">
      <w:r w:rsidRPr="007B506B">
        <w:t>            б) </w:t>
      </w:r>
      <w:r w:rsidRPr="007B506B">
        <w:rPr>
          <w:b/>
          <w:bCs/>
        </w:rPr>
        <w:t>в качестве платной медицинской помощи</w:t>
      </w:r>
      <w:r w:rsidRPr="007B506B">
        <w:t> - за счет средств граждан и организаций. К ним относятся (приложение №14  к территориальной Программегосударственных гарантий бесплатного оказания гражданам медицинской помощи в Республике Калмыкия на 2018г. и на плановый период 2019 и 2020гг.):</w:t>
      </w:r>
    </w:p>
    <w:p w14:paraId="5EA14AF2" w14:textId="77777777" w:rsidR="007B506B" w:rsidRPr="007B506B" w:rsidRDefault="007B506B" w:rsidP="007B506B">
      <w:r w:rsidRPr="007B506B">
        <w:t>1. Медицинские осмотры (включая флюорографическое исследование):</w:t>
      </w:r>
    </w:p>
    <w:p w14:paraId="6CC5203C" w14:textId="77777777" w:rsidR="007B506B" w:rsidRPr="007B506B" w:rsidRDefault="007B506B" w:rsidP="007B506B">
      <w:r w:rsidRPr="007B506B">
        <w:t>1.1. Для получения водительских прав.</w:t>
      </w:r>
    </w:p>
    <w:p w14:paraId="61728439" w14:textId="77777777" w:rsidR="007B506B" w:rsidRPr="007B506B" w:rsidRDefault="007B506B" w:rsidP="007B506B">
      <w:r w:rsidRPr="007B506B">
        <w:t>1.2. Для получения визы.</w:t>
      </w:r>
    </w:p>
    <w:p w14:paraId="0147643D" w14:textId="77777777" w:rsidR="007B506B" w:rsidRPr="007B506B" w:rsidRDefault="007B506B" w:rsidP="007B506B">
      <w:r w:rsidRPr="007B506B">
        <w:lastRenderedPageBreak/>
        <w:t>1.3. Для получения вида на жительство.</w:t>
      </w:r>
    </w:p>
    <w:p w14:paraId="2ADD305C" w14:textId="77777777" w:rsidR="007B506B" w:rsidRPr="007B506B" w:rsidRDefault="007B506B" w:rsidP="007B506B">
      <w:r w:rsidRPr="007B506B">
        <w:t>1.4. Для получения разрешения на временное проживание.</w:t>
      </w:r>
    </w:p>
    <w:p w14:paraId="0294F5BF" w14:textId="77777777" w:rsidR="007B506B" w:rsidRPr="007B506B" w:rsidRDefault="007B506B" w:rsidP="007B506B">
      <w:r w:rsidRPr="007B506B">
        <w:t>1.5. Для получения разрешения на работу (учебу) иностранных граждан или лиц без гражданства.</w:t>
      </w:r>
    </w:p>
    <w:p w14:paraId="27A44178" w14:textId="77777777" w:rsidR="007B506B" w:rsidRPr="007B506B" w:rsidRDefault="007B506B" w:rsidP="007B506B">
      <w:r w:rsidRPr="007B506B">
        <w:t>1.6. Для оформления гражданства.</w:t>
      </w:r>
    </w:p>
    <w:p w14:paraId="637066B5" w14:textId="77777777" w:rsidR="007B506B" w:rsidRPr="007B506B" w:rsidRDefault="007B506B" w:rsidP="007B506B">
      <w:r w:rsidRPr="007B506B">
        <w:t>1.7. На право приобретения и хранения огнестрельного оружия.</w:t>
      </w:r>
    </w:p>
    <w:p w14:paraId="6A21193C" w14:textId="77777777" w:rsidR="007B506B" w:rsidRPr="007B506B" w:rsidRDefault="007B506B" w:rsidP="007B506B">
      <w:r w:rsidRPr="007B506B">
        <w:t>1.8. Для поступления в учебные заведения лиц старше 18 лет, за исключением лиц, обучающихся в общеобразовательных учреждениях.</w:t>
      </w:r>
    </w:p>
    <w:p w14:paraId="12D2157A" w14:textId="77777777" w:rsidR="007B506B" w:rsidRPr="007B506B" w:rsidRDefault="007B506B" w:rsidP="007B506B">
      <w:r w:rsidRPr="007B506B">
        <w:t>1.9. Обязательные предварительные при поступлении на работу (за исключением медицинских осмотров с целью установления диагноза заболевания, препятствующего поступлению на государственную гражданскую службу и на муниципальную службу, проводимых в соответствии с нормативными правовыми актами Российской Федерации).</w:t>
      </w:r>
    </w:p>
    <w:p w14:paraId="208E9468" w14:textId="77777777" w:rsidR="007B506B" w:rsidRPr="007B506B" w:rsidRDefault="007B506B" w:rsidP="007B506B">
      <w:r w:rsidRPr="007B506B">
        <w:t>1.10. Периодические в течение трудовой деятельности работников.</w:t>
      </w:r>
    </w:p>
    <w:p w14:paraId="18E01E45" w14:textId="77777777" w:rsidR="007B506B" w:rsidRPr="007B506B" w:rsidRDefault="007B506B" w:rsidP="007B506B">
      <w:r w:rsidRPr="007B506B">
        <w:t>1.11. Проведение два раза в год профилактических медицинских осмотров в целях выявления туберкулеза:</w:t>
      </w:r>
    </w:p>
    <w:p w14:paraId="68F5F14A" w14:textId="77777777" w:rsidR="007B506B" w:rsidRPr="007B506B" w:rsidRDefault="007B506B" w:rsidP="007B506B">
      <w:r w:rsidRPr="007B506B">
        <w:t>работников родильных домов (перинатальных центров);</w:t>
      </w:r>
    </w:p>
    <w:p w14:paraId="3E3694E0" w14:textId="77777777" w:rsidR="007B506B" w:rsidRPr="007B506B" w:rsidRDefault="007B506B" w:rsidP="007B506B">
      <w:r w:rsidRPr="007B506B">
        <w:t>подследственных, содержащихся в следственных изоляторах, и осужденных, содержащихся в исправительных учреждениях.</w:t>
      </w:r>
    </w:p>
    <w:p w14:paraId="4EFA2BEB" w14:textId="77777777" w:rsidR="007B506B" w:rsidRPr="007B506B" w:rsidRDefault="007B506B" w:rsidP="007B506B">
      <w:r w:rsidRPr="007B506B">
        <w:t>1.12. Проведение один раз в год профилактических медицинских осмотров в целях выявления туберкулеза:</w:t>
      </w:r>
    </w:p>
    <w:p w14:paraId="6E73A857" w14:textId="77777777" w:rsidR="007B506B" w:rsidRPr="007B506B" w:rsidRDefault="007B506B" w:rsidP="007B506B">
      <w:r w:rsidRPr="007B506B">
        <w:t>работников медицинских организаций;</w:t>
      </w:r>
    </w:p>
    <w:p w14:paraId="660E06DE" w14:textId="77777777" w:rsidR="007B506B" w:rsidRPr="007B506B" w:rsidRDefault="007B506B" w:rsidP="007B506B">
      <w:r w:rsidRPr="007B506B">
        <w:t>работников социального обслуживания для детей и подростков;</w:t>
      </w:r>
    </w:p>
    <w:p w14:paraId="432A56D4" w14:textId="77777777" w:rsidR="007B506B" w:rsidRPr="007B506B" w:rsidRDefault="007B506B" w:rsidP="007B506B">
      <w:r w:rsidRPr="007B506B">
        <w:t>работников санаторно-курортных учреждений;</w:t>
      </w:r>
    </w:p>
    <w:p w14:paraId="4A51D73C" w14:textId="77777777" w:rsidR="007B506B" w:rsidRPr="007B506B" w:rsidRDefault="007B506B" w:rsidP="007B506B">
      <w:r w:rsidRPr="007B506B">
        <w:t>работников образовательных учреждений;</w:t>
      </w:r>
    </w:p>
    <w:p w14:paraId="40BAF8EE" w14:textId="77777777" w:rsidR="007B506B" w:rsidRPr="007B506B" w:rsidRDefault="007B506B" w:rsidP="007B506B">
      <w:r w:rsidRPr="007B506B">
        <w:t>работников оздоровительных и спортивных учреждений для детей и подростков.</w:t>
      </w:r>
    </w:p>
    <w:p w14:paraId="5FEC9E06" w14:textId="77777777" w:rsidR="007B506B" w:rsidRPr="007B506B" w:rsidRDefault="007B506B" w:rsidP="007B506B">
      <w:r w:rsidRPr="007B506B">
        <w:t>1.13. Внеочередные осмотры, по просьбам работников в соответствии с медицинскими рекомендациями.</w:t>
      </w:r>
    </w:p>
    <w:p w14:paraId="137724AC" w14:textId="77777777" w:rsidR="007B506B" w:rsidRPr="007B506B" w:rsidRDefault="007B506B" w:rsidP="007B506B">
      <w:r w:rsidRPr="007B506B">
        <w:t>1.14. Проведение в государственных учреждениях здравоохранения профилактических осмотров (включая лабораторное и инструментальное обследование) и профилактических прививок для лиц, выезжающих на работу в летние оздоровительные лагеря, в соответствии с действующими нормативными документами.</w:t>
      </w:r>
    </w:p>
    <w:p w14:paraId="5CC6A1D1" w14:textId="77777777" w:rsidR="007B506B" w:rsidRPr="007B506B" w:rsidRDefault="007B506B" w:rsidP="007B506B">
      <w:r w:rsidRPr="007B506B">
        <w:t>1.15. Для прохождения производственной практики студентов образовательных учреждений высшего профессионального и среднего (начального) профессионального образования, учащихся образовательных учреждений общего образования.</w:t>
      </w:r>
    </w:p>
    <w:p w14:paraId="4B3AA5C4" w14:textId="77777777" w:rsidR="007B506B" w:rsidRPr="007B506B" w:rsidRDefault="007B506B" w:rsidP="007B506B">
      <w:r w:rsidRPr="007B506B">
        <w:t>1.16. Для допуска к занятиям физкультурой и спортом, за исключением детей, подростков, учащихся, пенсионеров и инвалидов.</w:t>
      </w:r>
    </w:p>
    <w:p w14:paraId="23F63E0D" w14:textId="77777777" w:rsidR="007B506B" w:rsidRPr="007B506B" w:rsidRDefault="007B506B" w:rsidP="007B506B">
      <w:r w:rsidRPr="007B506B">
        <w:t xml:space="preserve">2. Ежегодная диспансеризация государственных гражданских служащих 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и </w:t>
      </w:r>
      <w:r w:rsidRPr="007B506B">
        <w:lastRenderedPageBreak/>
        <w:t>муниципальной службы, в объемах и по специальностям, установленным нормативными актами Министерства здравоохранения Российской Федерации.</w:t>
      </w:r>
    </w:p>
    <w:p w14:paraId="38B73724" w14:textId="77777777" w:rsidR="007B506B" w:rsidRPr="007B506B" w:rsidRDefault="007B506B" w:rsidP="007B506B">
      <w:r w:rsidRPr="007B506B">
        <w:t>3. Медицинское обследование и лечение при профессиональном заболевании, а также установление факта связи заболевания с профессиональной деятельностью у работающих, у лиц, работавших ранее, и у пенсионеров, ушедших с данного предприятия.</w:t>
      </w:r>
    </w:p>
    <w:p w14:paraId="67CB1F51" w14:textId="77777777" w:rsidR="007B506B" w:rsidRPr="007B506B" w:rsidRDefault="007B506B" w:rsidP="007B506B">
      <w:r w:rsidRPr="007B506B">
        <w:t>4. Медицинская помощь, в том числе высокотехнологичная специализированная медицинская помощь, в медицинских организациях независимо от их организационно-правовой формы при тяжелых несчастных случаях на производстве, признанных страховыми случаями в соответствии с законодательством об обязательном социальном страховании от несчастных случаев на производстве и профессиональных заболеваний.</w:t>
      </w:r>
    </w:p>
    <w:p w14:paraId="767D4BF3" w14:textId="77777777" w:rsidR="007B506B" w:rsidRPr="007B506B" w:rsidRDefault="007B506B" w:rsidP="007B506B">
      <w:r w:rsidRPr="007B506B">
        <w:t>5. Все виды медицинского обследования, освидетельствования, консультаций, экспертиз и лечения, проводимые по инициативе больного или его родственников при отсутствии медицинских показаний.</w:t>
      </w:r>
    </w:p>
    <w:p w14:paraId="3FD7AE33" w14:textId="77777777" w:rsidR="007B506B" w:rsidRPr="007B506B" w:rsidRDefault="007B506B" w:rsidP="007B506B">
      <w:r w:rsidRPr="007B506B">
        <w:t>6. Плановое обследование по медицинским показаниям пациента вне очереди (за исключением отдельных категорий граждан, имеющих право на получение медицинской помощи вне очереди в соответствии с 2 к Программе) по его инициативе, инициативе его законных представителей или родственников, при наличии очередности на данный вид обследования, оформленной в порядке, установленном 6 к Программе.</w:t>
      </w:r>
    </w:p>
    <w:p w14:paraId="5042BD5B" w14:textId="77777777" w:rsidR="007B506B" w:rsidRPr="007B506B" w:rsidRDefault="007B506B" w:rsidP="007B506B">
      <w:r w:rsidRPr="007B506B">
        <w:t>7. Оказание медицинских услуг анонимно, в том числе купирование состояний опьянения и абстинентных синдромов, психотерапевтическая помощь при расстройствах поведения, связанных с употреблением психоактивных веществ, за исключением случаев, предусмотренных законодательством Российской Федерации.</w:t>
      </w:r>
    </w:p>
    <w:p w14:paraId="2B673C4E" w14:textId="77777777" w:rsidR="007B506B" w:rsidRPr="007B506B" w:rsidRDefault="007B506B" w:rsidP="007B506B">
      <w:r w:rsidRPr="007B506B">
        <w:t>8. Консультации и лечение больных за пределами Республики Калмыкия в федеральных учреждениях в случаях, когда медицинская помощь на этих уровнях не показана или могла быть оказана в медицинских организациях Республики Калмыкия, а также в тех случаях, когда пациенты не имели направления Министерства здравоохранения Республики Калмыкия.</w:t>
      </w:r>
    </w:p>
    <w:p w14:paraId="3281338F" w14:textId="77777777" w:rsidR="007B506B" w:rsidRPr="007B506B" w:rsidRDefault="007B506B" w:rsidP="007B506B">
      <w:r w:rsidRPr="007B506B">
        <w:t>9.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условиях.</w:t>
      </w:r>
    </w:p>
    <w:p w14:paraId="21A3C9C5" w14:textId="77777777" w:rsidR="007B506B" w:rsidRPr="007B506B" w:rsidRDefault="007B506B" w:rsidP="007B506B">
      <w:r w:rsidRPr="007B506B">
        <w:t>10. Самостоятельное обращение пациента за получением медицинских услуг, за исключением случаев и порядка, предусмотренных законодательством Российской Федерации.</w:t>
      </w:r>
    </w:p>
    <w:p w14:paraId="238055B9" w14:textId="77777777" w:rsidR="007B506B" w:rsidRPr="007B506B" w:rsidRDefault="007B506B" w:rsidP="007B506B">
      <w:r w:rsidRPr="007B506B">
        <w:t>11. Наркологические экспертизы, лабораторные исследования биологических жидкостей на содержание алкоголя, наркотических и ненаркотических веществ по личной инициативе граждан.</w:t>
      </w:r>
    </w:p>
    <w:p w14:paraId="0D6554CE" w14:textId="77777777" w:rsidR="007B506B" w:rsidRPr="007B506B" w:rsidRDefault="007B506B" w:rsidP="007B506B">
      <w:r w:rsidRPr="007B506B">
        <w:t>12. Иммунизация профессиональных групп населения против природно-очаговых инфекционных заболеваний в соответствии с федеральными нормативными актами.</w:t>
      </w:r>
    </w:p>
    <w:p w14:paraId="037317F7" w14:textId="77777777" w:rsidR="007B506B" w:rsidRPr="007B506B" w:rsidRDefault="007B506B" w:rsidP="007B506B">
      <w:r w:rsidRPr="007B506B">
        <w:t>13. Иммунизация граждан, выезжающих за границу, против инфекционных заболеваний в зависимости от сложившейся эпидемиологической ситуации в стране на момент выезда в нее.</w:t>
      </w:r>
    </w:p>
    <w:p w14:paraId="716B09E3" w14:textId="77777777" w:rsidR="007B506B" w:rsidRPr="007B506B" w:rsidRDefault="007B506B" w:rsidP="007B506B">
      <w:r w:rsidRPr="007B506B">
        <w:t>14. Иммунизация граждан по их желанию любыми другими разрешенными иммунологическими препаратами, кроме поступающих в Республику Калмыкия за счет средств федерального и республиканского бюджетов.</w:t>
      </w:r>
    </w:p>
    <w:p w14:paraId="32673B48" w14:textId="77777777" w:rsidR="007B506B" w:rsidRPr="007B506B" w:rsidRDefault="007B506B" w:rsidP="007B506B">
      <w:r w:rsidRPr="007B506B">
        <w:t>15. Зубное протезирование, за исключением протезирования отдельным категориям граждан, зубное протезирование которым предусмотрено законодательством Российской Федерации и Республики Калмыкия.</w:t>
      </w:r>
    </w:p>
    <w:p w14:paraId="3D5A0FB3" w14:textId="77777777" w:rsidR="007B506B" w:rsidRPr="007B506B" w:rsidRDefault="007B506B" w:rsidP="007B506B">
      <w:r w:rsidRPr="007B506B">
        <w:lastRenderedPageBreak/>
        <w:t>16. Ортодонтия по косметическим показаниям.</w:t>
      </w:r>
    </w:p>
    <w:p w14:paraId="43191800" w14:textId="77777777" w:rsidR="007B506B" w:rsidRPr="007B506B" w:rsidRDefault="007B506B" w:rsidP="007B506B">
      <w:r w:rsidRPr="007B506B">
        <w:t>17. Применение материалов и лекарственных препаратов, за исключением указанных в приложении 3 к Программе, при лечении заболеваний зубов.</w:t>
      </w:r>
    </w:p>
    <w:p w14:paraId="34BA86E7" w14:textId="77777777" w:rsidR="007B506B" w:rsidRPr="007B506B" w:rsidRDefault="007B506B" w:rsidP="007B506B">
      <w:r w:rsidRPr="007B506B">
        <w:t>18. Кератотомия и коррекция зрения с помощью контактных линз.</w:t>
      </w:r>
    </w:p>
    <w:p w14:paraId="72D609A8" w14:textId="77777777" w:rsidR="007B506B" w:rsidRPr="007B506B" w:rsidRDefault="007B506B" w:rsidP="007B506B">
      <w:r w:rsidRPr="007B506B">
        <w:t>19. Косметологические услуги (терапевтическое и хирургическое лечение) по поводу дефектов при отсутствии медицинских показаний.</w:t>
      </w:r>
    </w:p>
    <w:p w14:paraId="183D65A6" w14:textId="77777777" w:rsidR="007B506B" w:rsidRPr="007B506B" w:rsidRDefault="007B506B" w:rsidP="007B506B">
      <w:r w:rsidRPr="007B506B">
        <w:t>20. Ритуальная циркумцизия.</w:t>
      </w:r>
    </w:p>
    <w:p w14:paraId="06714F46" w14:textId="77777777" w:rsidR="007B506B" w:rsidRPr="007B506B" w:rsidRDefault="007B506B" w:rsidP="007B506B">
      <w:r w:rsidRPr="007B506B">
        <w:t>21. Оказание наркологической помощи на дому по личной инициативе пациента или его родственников учреждениями государственной или частной систем здравоохранения, получивших лицензию на указанный вид деятельности в порядке, установленном законодательством Российской Федерации.</w:t>
      </w:r>
    </w:p>
    <w:p w14:paraId="43FAEC39" w14:textId="77777777" w:rsidR="007B506B" w:rsidRPr="007B506B" w:rsidRDefault="007B506B" w:rsidP="007B506B">
      <w:r w:rsidRPr="007B506B">
        <w:t>22. Оказание медицинской помощи в медицинских организациях частной формы собственности, не участвующих в реализации Программы.</w:t>
      </w:r>
    </w:p>
    <w:p w14:paraId="0C451E9A" w14:textId="77777777" w:rsidR="007B506B" w:rsidRPr="007B506B" w:rsidRDefault="007B506B" w:rsidP="007B506B">
      <w:r w:rsidRPr="007B506B">
        <w:t>23. Медицинское обеспечение спортивных соревнований, оздоровительных, трудовых лагерей, культурно-массовых и общественных мероприятий, похорон.</w:t>
      </w:r>
    </w:p>
    <w:p w14:paraId="52B3AFE5" w14:textId="77777777" w:rsidR="007B506B" w:rsidRPr="007B506B" w:rsidRDefault="007B506B" w:rsidP="007B506B">
      <w:r w:rsidRPr="007B506B">
        <w:t>24. Обеспечение пациентов лекарственными препаратами, изделиями медицинского назначения, расходными материалами сверх перечня, утвержденного Программой, по желанию пациента.</w:t>
      </w:r>
    </w:p>
    <w:p w14:paraId="526FB5A3" w14:textId="77777777" w:rsidR="007B506B" w:rsidRPr="007B506B" w:rsidRDefault="007B506B" w:rsidP="007B506B">
      <w:r w:rsidRPr="007B506B">
        <w:t>25. Оказание плановой медицинской помощи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Федерации, а также аттестованным сотрудникам федеральных органов, по их желанию в рамках действующего законодательства.</w:t>
      </w:r>
    </w:p>
    <w:p w14:paraId="22981911" w14:textId="77777777" w:rsidR="007B506B" w:rsidRPr="007B506B" w:rsidRDefault="007B506B" w:rsidP="007B506B">
      <w:r w:rsidRPr="007B506B">
        <w:t>26. Оказание медицинской помощи в государственных учреждениях здравоохранения, за исключением экстренной, оказываемой до момента, когда устранена непосредственная угроза жизни больного, здоровью окружающих и возможна транспортировка больного, военнослужащим, сотрудникам органов внутренних дел, в том числе курсантам образовательных учреждений профессионального образования системы Министерства обороны Российской Федерации, Министерства внутренних дел Российской Федерации, а также других федеральных органов исполнительной власти, в составе которых проходят службу военнослужащие и приравненные к ним лица.</w:t>
      </w:r>
    </w:p>
    <w:p w14:paraId="40065567" w14:textId="77777777" w:rsidR="007B506B" w:rsidRPr="007B506B" w:rsidRDefault="007B506B" w:rsidP="007B506B">
      <w:r w:rsidRPr="007B506B">
        <w:t>27. Компенсация расходов, связанных с выплатой средней заработной платы врачам и среднему медицинскому персоналу в случае участия указанных лиц в проведении медицинского освидетельствования о годности граждан к военной службе, медицинское освидетельствование в целях определения годности граждан к военной службе и приравненной к ней службе.</w:t>
      </w:r>
    </w:p>
    <w:p w14:paraId="4E071B0C" w14:textId="77777777" w:rsidR="007B506B" w:rsidRPr="007B506B" w:rsidRDefault="007B506B" w:rsidP="007B506B">
      <w:r w:rsidRPr="007B506B">
        <w:t>28. Оказание медицинской помощи в медико-санитарных частях и здравпунктах предприятий, организаций, учебных заведений, не входящих в перечень медицинских организаций и учреждений, работающих в системе обязательного медицинского страхования.</w:t>
      </w:r>
    </w:p>
    <w:p w14:paraId="01A571E8" w14:textId="77777777" w:rsidR="007B506B" w:rsidRPr="007B506B" w:rsidRDefault="007B506B" w:rsidP="007B506B">
      <w:r w:rsidRPr="007B506B">
        <w:t> </w:t>
      </w:r>
    </w:p>
    <w:p w14:paraId="430F7CE4" w14:textId="77777777" w:rsidR="007B506B" w:rsidRPr="007B506B" w:rsidRDefault="007B506B" w:rsidP="007B506B">
      <w:r w:rsidRPr="007B506B">
        <w:rPr>
          <w:u w:val="single"/>
        </w:rPr>
        <w:t>При обращении за медицинской помощью гражданин имеет право:</w:t>
      </w:r>
    </w:p>
    <w:p w14:paraId="443705BB" w14:textId="77777777" w:rsidR="007B506B" w:rsidRPr="007B506B" w:rsidRDefault="007B506B" w:rsidP="007B506B">
      <w:r w:rsidRPr="007B506B">
        <w:rPr>
          <w:u w:val="single"/>
        </w:rPr>
        <w:t> </w:t>
      </w:r>
    </w:p>
    <w:p w14:paraId="0DE3A024" w14:textId="77777777" w:rsidR="007B506B" w:rsidRPr="007B506B" w:rsidRDefault="007B506B" w:rsidP="007B506B">
      <w:r w:rsidRPr="007B506B">
        <w:lastRenderedPageBreak/>
        <w:t>на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законодательством Российской Федерации, но не чаще чем один раз в год</w:t>
      </w:r>
      <w:r w:rsidRPr="007B506B">
        <w:rPr>
          <w:u w:val="single"/>
        </w:rPr>
        <w:t> (за исключением случаев изменения места жительства или места пребывания гражданина).</w:t>
      </w:r>
    </w:p>
    <w:p w14:paraId="70834A4F" w14:textId="77777777" w:rsidR="007B506B" w:rsidRPr="007B506B" w:rsidRDefault="007B506B" w:rsidP="007B506B">
      <w:r w:rsidRPr="007B506B">
        <w:t>            обследование, лечение и содержание в условиях, соответствующих санитарно-гигиеническим требованиям;</w:t>
      </w:r>
    </w:p>
    <w:p w14:paraId="77C6B29B" w14:textId="77777777" w:rsidR="007B506B" w:rsidRPr="007B506B" w:rsidRDefault="007B506B" w:rsidP="007B506B">
      <w:r w:rsidRPr="007B506B">
        <w:t>           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здоровья, сохранение в тайне информации о факте обращения за медицинской помощью, о состоянии здоровья, диагнозе и иных сведениях, полученных при его обследовании и лечении.</w:t>
      </w:r>
    </w:p>
    <w:p w14:paraId="1CBED288" w14:textId="77777777" w:rsidR="007B506B" w:rsidRPr="007B506B" w:rsidRDefault="007B506B" w:rsidP="007B506B">
      <w:r w:rsidRPr="007B506B">
        <w:t> </w:t>
      </w:r>
    </w:p>
    <w:p w14:paraId="5F9F6660" w14:textId="77777777" w:rsidR="007B506B" w:rsidRPr="007B506B" w:rsidRDefault="007B506B" w:rsidP="007B506B">
      <w:r w:rsidRPr="007B506B">
        <w:t>Согласно приложению №6 к территориальной Программе государственных гарантий бесплатного оказания гражданам медицинской помощи в Республике Калмыкия на 2018г. и на плановый период 2019 и 2020гг. в амбулаторно-поликлинических учреждениях:</w:t>
      </w:r>
    </w:p>
    <w:p w14:paraId="012748D8" w14:textId="77777777" w:rsidR="007B506B" w:rsidRPr="007B506B" w:rsidRDefault="007B506B" w:rsidP="007B506B">
      <w:r w:rsidRPr="007B506B">
        <w:t>возможна очередность приема плановых больных, проведения назначенных диагностических исследований и лечебных мероприятий;</w:t>
      </w:r>
    </w:p>
    <w:p w14:paraId="5B224362" w14:textId="77777777" w:rsidR="007B506B" w:rsidRPr="007B506B" w:rsidRDefault="007B506B" w:rsidP="007B506B">
      <w:r w:rsidRPr="007B506B">
        <w:t>по экстренным показаниям медицинская помощь в амбулаторно-поликлиническом учреждении оказывается с момента обращения гражданина;</w:t>
      </w:r>
    </w:p>
    <w:p w14:paraId="4C7FFA4B" w14:textId="77777777" w:rsidR="007B506B" w:rsidRPr="007B506B" w:rsidRDefault="007B506B" w:rsidP="007B506B">
      <w:r w:rsidRPr="007B506B">
        <w:t>возможно получение пациентом медицинской помощи на дому;</w:t>
      </w:r>
    </w:p>
    <w:p w14:paraId="64B1DF91" w14:textId="77777777" w:rsidR="007B506B" w:rsidRPr="007B506B" w:rsidRDefault="007B506B" w:rsidP="007B506B">
      <w:r w:rsidRPr="007B506B">
        <w:t>посещение больного на дому по вызову производится в день поступления вызова в амбулаторно-поликлиническое учреждение, время ожидания медицинского работника не должно превышать восьми часов с момента регистрации вызова.</w:t>
      </w:r>
    </w:p>
    <w:p w14:paraId="16DAB317" w14:textId="77777777" w:rsidR="007B506B" w:rsidRPr="007B506B" w:rsidRDefault="007B506B" w:rsidP="007B506B">
      <w:r w:rsidRPr="007B506B">
        <w:t>Оказание первичной медико-санитарной помощи в неотложной форме – не должно превышать 2 часов с момента обращения.</w:t>
      </w:r>
    </w:p>
    <w:p w14:paraId="5F154508" w14:textId="77777777" w:rsidR="007B506B" w:rsidRPr="007B506B" w:rsidRDefault="007B506B" w:rsidP="007B506B">
      <w:r w:rsidRPr="007B506B">
        <w:t>Объем диагностических и лечебных мероприятий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исследования. Проведения диагностических инструментальных и лабораторных исследований при оказании первичной медико-санитарной помощи в плановой форме – не должны превышать более 30 рабочих дней.</w:t>
      </w:r>
    </w:p>
    <w:p w14:paraId="4E062F47" w14:textId="77777777" w:rsidR="007B506B" w:rsidRPr="007B506B" w:rsidRDefault="007B506B" w:rsidP="007B506B">
      <w:r w:rsidRPr="007B506B">
        <w:t>Очередность приема плановых больных на прием врачей других специальностей составляет не более пяти рабочих дней, на диагностические исследования - не более четырнадцати рабочих дней (в диагностических центрах - до одного месяца), на компьютерную томографию, компьютерную томографию с внутривенным усилением и ядерно-магнитно-резонансную томографию - не более 30 рабочих дней.</w:t>
      </w:r>
    </w:p>
    <w:p w14:paraId="5E509BCB" w14:textId="77777777" w:rsidR="007B506B" w:rsidRPr="007B506B" w:rsidRDefault="007B506B" w:rsidP="007B506B">
      <w:r w:rsidRPr="007B506B"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Время ожидания 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 к лечащему врачу.</w:t>
      </w:r>
    </w:p>
    <w:p w14:paraId="5575B541" w14:textId="77777777" w:rsidR="007B506B" w:rsidRPr="007B506B" w:rsidRDefault="007B506B" w:rsidP="007B506B">
      <w:r w:rsidRPr="007B506B">
        <w:t> </w:t>
      </w:r>
    </w:p>
    <w:p w14:paraId="1FB757C8" w14:textId="77777777" w:rsidR="007B506B" w:rsidRPr="007B506B" w:rsidRDefault="007B506B" w:rsidP="007B506B">
      <w:r w:rsidRPr="007B506B">
        <w:lastRenderedPageBreak/>
        <w:t>Медицинские услуги на дому оказываются медицинскими работниками   поликлиники в следующих случаях, если:</w:t>
      </w:r>
    </w:p>
    <w:p w14:paraId="57AF4CFA" w14:textId="77777777" w:rsidR="007B506B" w:rsidRPr="007B506B" w:rsidRDefault="007B506B" w:rsidP="007B506B">
      <w:r w:rsidRPr="007B506B">
        <w:t> 1. состояние здоровья больного не позволяет ему посетить поликлинику (высокая температура), в том числе при тяжелых хронических заболеваниях;</w:t>
      </w:r>
      <w:r w:rsidRPr="007B506B">
        <w:br/>
        <w:t>            2. состояние больного угрожает окружающим (наличие контакта с инфекционными больными и непосредственно инфекционные заболевания до окончания заразного периода);</w:t>
      </w:r>
      <w:r w:rsidRPr="007B506B">
        <w:br/>
        <w:t>            3. больной, перенесший острый инфаркт миокарда, инсульт, выписался из стационара.</w:t>
      </w:r>
    </w:p>
    <w:p w14:paraId="220A2005" w14:textId="77777777" w:rsidR="0055311B" w:rsidRDefault="0055311B">
      <w:bookmarkStart w:id="0" w:name="_GoBack"/>
      <w:bookmarkEnd w:id="0"/>
    </w:p>
    <w:sectPr w:rsidR="0055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6A78"/>
    <w:multiLevelType w:val="multilevel"/>
    <w:tmpl w:val="92D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3"/>
    <w:rsid w:val="0055311B"/>
    <w:rsid w:val="007A0593"/>
    <w:rsid w:val="007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1071-5F58-4896-95E5-B2D9040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12664</Characters>
  <Application>Microsoft Office Word</Application>
  <DocSecurity>0</DocSecurity>
  <Lines>105</Lines>
  <Paragraphs>29</Paragraphs>
  <ScaleCrop>false</ScaleCrop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2019-07-16T10:19:00Z</dcterms:created>
  <dcterms:modified xsi:type="dcterms:W3CDTF">2019-07-16T10:19:00Z</dcterms:modified>
</cp:coreProperties>
</file>