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2"/>
        <w:gridCol w:w="1498"/>
      </w:tblGrid>
      <w:tr w:rsidR="00BE2323" w:rsidRPr="00BE2323" w:rsidTr="00BE2323">
        <w:trPr>
          <w:tblHeader/>
        </w:trPr>
        <w:tc>
          <w:tcPr>
            <w:tcW w:w="98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врача-специалиста, доктора медицинских наук (ДМН)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логопеда, дефектолога, психолога первичная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логопеда, дефектолога, психолога повторная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врача-невролога, психиатра, ортопеда, генетика, врача по лечебной физкультуре, физиотерапевта, педиатра, отоларинголога, офтальмолога, гастроэнтеролога, анестезиолога , </w:t>
            </w: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врача ультразвуковой диагностики, уролога, эндокринолога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врача-невролога, психиатра, ортопеда, генетика, врача по лечебной физкультуре, физиотерапевта, педиатра, отоларинголога, офтальмолога, гастроэнтеролога, анестезиолога, </w:t>
            </w: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врача ультразвуковой диагностики, уролога, эндокринолога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врача-специалиста, кандидата медицинских наук (КМН)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Ультразвуковая диагностика:</w:t>
      </w:r>
    </w:p>
    <w:p w:rsidR="00BE2323" w:rsidRPr="00BE2323" w:rsidRDefault="00BE2323" w:rsidP="00BE232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Поиск: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1"/>
        <w:gridCol w:w="2939"/>
      </w:tblGrid>
      <w:tr w:rsidR="00BE2323" w:rsidRPr="00BE2323" w:rsidTr="00BE2323">
        <w:trPr>
          <w:tblHeader/>
        </w:trPr>
        <w:tc>
          <w:tcPr>
            <w:tcW w:w="85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 почек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тазобедренного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Рентгенография:</w:t>
      </w:r>
    </w:p>
    <w:p w:rsidR="00BE2323" w:rsidRPr="00BE2323" w:rsidRDefault="00BE2323" w:rsidP="00BE232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Поиск: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6"/>
        <w:gridCol w:w="3064"/>
      </w:tblGrid>
      <w:tr w:rsidR="00BE2323" w:rsidRPr="00BE2323" w:rsidTr="00BE2323">
        <w:trPr>
          <w:tblHeader/>
        </w:trPr>
        <w:tc>
          <w:tcPr>
            <w:tcW w:w="84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(1 отдел)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сустава (1 сустав)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Функциональная диагностика:</w:t>
      </w:r>
    </w:p>
    <w:p w:rsidR="00BE2323" w:rsidRPr="00BE2323" w:rsidRDefault="00BE2323" w:rsidP="00BE232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Поиск: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  <w:gridCol w:w="3392"/>
      </w:tblGrid>
      <w:tr w:rsidR="00BE2323" w:rsidRPr="00BE2323" w:rsidTr="00BE2323">
        <w:trPr>
          <w:tblHeader/>
        </w:trPr>
        <w:tc>
          <w:tcPr>
            <w:tcW w:w="81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(от 6 до 10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рутинная (сон, бодрствование, 20 мин.)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ЭЭГ </w:t>
            </w: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видеомониторинг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ЭНМГ (электромиография) 1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(4 часа)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Магнитно-резонансная томография:</w:t>
      </w:r>
    </w:p>
    <w:p w:rsidR="00BE2323" w:rsidRPr="00BE2323" w:rsidRDefault="00BE2323" w:rsidP="00BE232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Поиск: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1"/>
        <w:gridCol w:w="2939"/>
      </w:tblGrid>
      <w:tr w:rsidR="00BE2323" w:rsidRPr="00BE2323" w:rsidTr="00BE2323">
        <w:trPr>
          <w:tblHeader/>
        </w:trPr>
        <w:tc>
          <w:tcPr>
            <w:tcW w:w="85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с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головы с ангиографией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суставов (один сустав)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позвоночника (один отдел)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позвоночника с контрастированием (один отдел)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органов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с наркозом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11500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Компьютерная томография:</w:t>
      </w:r>
    </w:p>
    <w:p w:rsidR="00BE2323" w:rsidRPr="00BE2323" w:rsidRDefault="00BE2323" w:rsidP="00BE232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Поиск: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9"/>
        <w:gridCol w:w="3861"/>
      </w:tblGrid>
      <w:tr w:rsidR="00BE2323" w:rsidRPr="00BE2323" w:rsidTr="00BE2323">
        <w:trPr>
          <w:tblHeader/>
        </w:trPr>
        <w:tc>
          <w:tcPr>
            <w:tcW w:w="769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lastRenderedPageBreak/>
              <w:t>Название услуги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позвоночника (один отдел)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придаточных пазух носа,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Массаж:</w:t>
      </w:r>
    </w:p>
    <w:p w:rsidR="00BE2323" w:rsidRPr="00BE2323" w:rsidRDefault="00BE2323" w:rsidP="00BE232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Поиск: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2"/>
        <w:gridCol w:w="2548"/>
      </w:tblGrid>
      <w:tr w:rsidR="00BE2323" w:rsidRPr="00BE2323" w:rsidTr="00BE2323">
        <w:trPr>
          <w:tblHeader/>
        </w:trPr>
        <w:tc>
          <w:tcPr>
            <w:tcW w:w="89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и гимнастика у детей раннего возраста (Войта терапия)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(4 единицы)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Лечебная физкультура:</w:t>
      </w:r>
    </w:p>
    <w:p w:rsidR="00BE2323" w:rsidRPr="00BE2323" w:rsidRDefault="00BE2323" w:rsidP="00BE232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Поиск: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9"/>
        <w:gridCol w:w="1521"/>
      </w:tblGrid>
      <w:tr w:rsidR="00BE2323" w:rsidRPr="00BE2323" w:rsidTr="00BE2323">
        <w:trPr>
          <w:tblHeader/>
        </w:trPr>
        <w:tc>
          <w:tcPr>
            <w:tcW w:w="98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нарушения двигательной функции с использованием компьютерных технологий (ЛОКОМАТ)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Костюм динамическая </w:t>
            </w: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проприокоррекция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(Атлант, Адели)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( </w:t>
            </w: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Армео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Рефлексотерапия:</w:t>
      </w:r>
    </w:p>
    <w:p w:rsidR="00BE2323" w:rsidRPr="00BE2323" w:rsidRDefault="00BE2323" w:rsidP="00BE232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Поиск: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  <w:gridCol w:w="2220"/>
      </w:tblGrid>
      <w:tr w:rsidR="00BE2323" w:rsidRPr="00BE2323" w:rsidTr="00BE2323">
        <w:trPr>
          <w:tblHeader/>
        </w:trPr>
        <w:tc>
          <w:tcPr>
            <w:tcW w:w="92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сеанс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Физиотерапия:</w:t>
      </w:r>
    </w:p>
    <w:p w:rsidR="00BE2323" w:rsidRPr="00BE2323" w:rsidRDefault="00BE2323" w:rsidP="00BE232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Поиск: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6"/>
        <w:gridCol w:w="1514"/>
      </w:tblGrid>
      <w:tr w:rsidR="00BE2323" w:rsidRPr="00BE2323" w:rsidTr="00BE2323">
        <w:trPr>
          <w:tblHeader/>
        </w:trPr>
        <w:tc>
          <w:tcPr>
            <w:tcW w:w="98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микрополяризация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(ТКМП)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электростимуляция скелетных мышц (HIVAMAT)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Элекстростимуляция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периферических двигательных нервов и скелетных мышц (</w:t>
            </w: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Бодидрейн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</w:t>
            </w: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центральной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 минеральные, сероводородные, радоновые, газовые, ароматические, лекарственные, контрастные, вихревые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переменным магнитным полем (</w:t>
            </w: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ПеМП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поляризованным светом (</w:t>
            </w: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подводных тренажеров при заболеваниях центральной нервной системы и головного мозга (Бассейн)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Спортивная медицина:</w:t>
      </w:r>
    </w:p>
    <w:p w:rsidR="00BE2323" w:rsidRPr="00BE2323" w:rsidRDefault="00BE2323" w:rsidP="00BE232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Поиск: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  <w:gridCol w:w="2016"/>
      </w:tblGrid>
      <w:tr w:rsidR="00BE2323" w:rsidRPr="00BE2323" w:rsidTr="00BE2323">
        <w:trPr>
          <w:tblHeader/>
        </w:trPr>
        <w:tc>
          <w:tcPr>
            <w:tcW w:w="94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 спортивной медицине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теста с физической нагрузкой с использованием эргометра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теста с однократной физической нагрузкой меняющейся интенсивности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реакции восстановления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proofErr w:type="spellStart"/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Койко</w:t>
      </w:r>
      <w:proofErr w:type="spellEnd"/>
      <w:r w:rsidRPr="00BE2323">
        <w:rPr>
          <w:rFonts w:ascii="inherit" w:eastAsia="Times New Roman" w:hAnsi="inherit" w:cs="Times New Roman"/>
          <w:b/>
          <w:bCs/>
          <w:color w:val="464646"/>
          <w:sz w:val="24"/>
          <w:szCs w:val="24"/>
          <w:bdr w:val="none" w:sz="0" w:space="0" w:color="auto" w:frame="1"/>
          <w:lang w:eastAsia="ru-RU"/>
        </w:rPr>
        <w:t>–день пребывания в условиях стационара:</w:t>
      </w:r>
    </w:p>
    <w:p w:rsidR="00BE2323" w:rsidRPr="00BE2323" w:rsidRDefault="00BE2323" w:rsidP="00BE232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Поиск: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4"/>
        <w:gridCol w:w="2126"/>
      </w:tblGrid>
      <w:tr w:rsidR="00BE2323" w:rsidRPr="00BE2323" w:rsidTr="00BE2323">
        <w:trPr>
          <w:tblHeader/>
        </w:trPr>
        <w:tc>
          <w:tcPr>
            <w:tcW w:w="93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lastRenderedPageBreak/>
              <w:t>Название услуги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BE2323">
              <w:rPr>
                <w:rFonts w:ascii="inherit" w:eastAsia="Times New Roman" w:hAnsi="inherit" w:cs="Times New Roman"/>
                <w:b/>
                <w:bCs/>
                <w:color w:val="777777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2323" w:rsidRPr="00BE2323" w:rsidTr="00BE2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день в 1-местной палате в отделении психоневрологического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день в 2х-местной палате в отделении психоневрологического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день в 1-местной палате в отделении нейрохирургического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E2323" w:rsidRPr="00BE2323" w:rsidTr="00BE232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день в 1-местной палате в отделении ортопедического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323" w:rsidRPr="00BE2323" w:rsidRDefault="00BE2323" w:rsidP="00BE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BE2323" w:rsidRPr="00BE2323" w:rsidRDefault="00BE2323" w:rsidP="00BE2323">
      <w:pPr>
        <w:shd w:val="clear" w:color="auto" w:fill="FFFFFF"/>
        <w:spacing w:after="375" w:line="240" w:lineRule="auto"/>
        <w:textAlignment w:val="baseline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BE2323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</w:p>
    <w:p w:rsidR="008F5520" w:rsidRDefault="008F5520">
      <w:bookmarkStart w:id="0" w:name="_GoBack"/>
      <w:bookmarkEnd w:id="0"/>
    </w:p>
    <w:sectPr w:rsidR="008F5520" w:rsidSect="00BE2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25"/>
    <w:rsid w:val="00007A25"/>
    <w:rsid w:val="008F5520"/>
    <w:rsid w:val="00B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F7177-2D72-4755-B93E-EFE14B0D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4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5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1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9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2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3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4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7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8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17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2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9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7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2019-10-21T12:55:00Z</dcterms:created>
  <dcterms:modified xsi:type="dcterms:W3CDTF">2019-10-21T12:55:00Z</dcterms:modified>
</cp:coreProperties>
</file>