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16" w:rsidRPr="00F16216" w:rsidRDefault="00F16216" w:rsidP="00F1621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1621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Результаты диспансеризации за 2017 год</w:t>
      </w:r>
    </w:p>
    <w:p w:rsidR="00F16216" w:rsidRPr="00F16216" w:rsidRDefault="00F16216" w:rsidP="00F1621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1621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tbl>
      <w:tblPr>
        <w:tblW w:w="14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1"/>
        <w:gridCol w:w="1029"/>
        <w:gridCol w:w="1053"/>
        <w:gridCol w:w="1048"/>
        <w:gridCol w:w="1130"/>
        <w:gridCol w:w="1053"/>
        <w:gridCol w:w="1048"/>
        <w:gridCol w:w="1590"/>
      </w:tblGrid>
      <w:tr w:rsidR="00F16216" w:rsidRPr="00F16216" w:rsidTr="00F16216">
        <w:trPr>
          <w:trHeight w:val="330"/>
        </w:trPr>
        <w:tc>
          <w:tcPr>
            <w:tcW w:w="6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диспансеризации определенных групп взрослого населения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3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</w:tr>
      <w:tr w:rsidR="00F16216" w:rsidRPr="00F16216" w:rsidTr="00F16216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6216" w:rsidRPr="00F16216" w:rsidRDefault="00F16216" w:rsidP="00F162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6216" w:rsidRPr="00F16216" w:rsidRDefault="00F16216" w:rsidP="00F162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– 36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– 60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 60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– 36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– 60 лет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 60 лет</w:t>
            </w:r>
          </w:p>
        </w:tc>
      </w:tr>
      <w:tr w:rsidR="00F16216" w:rsidRPr="00F16216" w:rsidTr="00F16216">
        <w:trPr>
          <w:trHeight w:val="330"/>
        </w:trPr>
        <w:tc>
          <w:tcPr>
            <w:tcW w:w="6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16216" w:rsidRPr="00F16216" w:rsidTr="00F16216">
        <w:trPr>
          <w:trHeight w:val="52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Определена I группа состояния здоровья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16216" w:rsidRPr="00F16216" w:rsidTr="00F16216">
        <w:trPr>
          <w:trHeight w:val="52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Определена II группа состояния здоровья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16216" w:rsidRPr="00F16216" w:rsidTr="00F16216">
        <w:trPr>
          <w:trHeight w:val="52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Определена </w:t>
            </w:r>
            <w:proofErr w:type="spellStart"/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IIIа</w:t>
            </w:r>
            <w:proofErr w:type="spellEnd"/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состояния здоровья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16216" w:rsidRPr="00F16216" w:rsidTr="00F16216">
        <w:trPr>
          <w:trHeight w:val="52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Определена </w:t>
            </w:r>
            <w:proofErr w:type="spellStart"/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IIIб</w:t>
            </w:r>
            <w:proofErr w:type="spellEnd"/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состояния здоровья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16216" w:rsidRPr="00F16216" w:rsidTr="00F16216">
        <w:trPr>
          <w:trHeight w:val="52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лечение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16216" w:rsidRPr="00F16216" w:rsidTr="00F16216">
        <w:trPr>
          <w:trHeight w:val="63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Направлено на дополнительное обследование, не входящее в объем диспансеризации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16216" w:rsidRPr="00F16216" w:rsidTr="00F16216">
        <w:trPr>
          <w:trHeight w:val="63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Направлено для получения специализированной, в том числе высокотехнологичной, медицинской помощи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16216" w:rsidRPr="00F16216" w:rsidTr="00F16216">
        <w:trPr>
          <w:trHeight w:val="52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Направлено на санаторно-курортное лечение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16" w:rsidRPr="00F16216" w:rsidRDefault="00F16216" w:rsidP="00F16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F16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F16216" w:rsidRPr="00F16216" w:rsidRDefault="00F16216" w:rsidP="00F1621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1621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F16216" w:rsidRPr="00F16216" w:rsidRDefault="00F16216" w:rsidP="00F1621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1621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F16216" w:rsidRPr="00F16216" w:rsidRDefault="00F16216" w:rsidP="00F1621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Запись на первичный прием осуществляется по телефону, интернету и лично в регистратуре</w:t>
      </w:r>
    </w:p>
    <w:p w:rsidR="00F16216" w:rsidRPr="00F16216" w:rsidRDefault="00F16216" w:rsidP="00F1621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1621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F16216" w:rsidRPr="00F16216" w:rsidRDefault="00F16216" w:rsidP="00F1621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Запись на </w:t>
      </w:r>
      <w:proofErr w:type="gramStart"/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консультацию  осуществляется</w:t>
      </w:r>
      <w:proofErr w:type="gramEnd"/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 по телефону, интернету и лично в регистратуре</w:t>
      </w:r>
    </w:p>
    <w:p w:rsidR="00F16216" w:rsidRPr="00F16216" w:rsidRDefault="00F16216" w:rsidP="00F1621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На обследование пациент попадает по направлению врачей и записи в регистратуре</w:t>
      </w:r>
    </w:p>
    <w:p w:rsidR="00F16216" w:rsidRPr="00F16216" w:rsidRDefault="00F16216" w:rsidP="00F1621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При направлении на диагностическое обследование правила </w:t>
      </w:r>
      <w:proofErr w:type="gramStart"/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подготовки  объясняется</w:t>
      </w:r>
      <w:proofErr w:type="gramEnd"/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 в врачом</w:t>
      </w:r>
    </w:p>
    <w:p w:rsidR="00F16216" w:rsidRPr="00F16216" w:rsidRDefault="00F16216" w:rsidP="00F1621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lastRenderedPageBreak/>
        <w:t>При необходимости госпитализации пациент направляется в консультативное поликлиническое отделение при профильном стационаре</w:t>
      </w:r>
    </w:p>
    <w:p w:rsidR="00F16216" w:rsidRPr="00F16216" w:rsidRDefault="00F16216" w:rsidP="00F1621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Сроки госпитализации определяются </w:t>
      </w:r>
      <w:proofErr w:type="gramStart"/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стационаром</w:t>
      </w:r>
      <w:proofErr w:type="gramEnd"/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 в который направлен пациент</w:t>
      </w:r>
    </w:p>
    <w:p w:rsidR="00F16216" w:rsidRPr="00F16216" w:rsidRDefault="00F16216" w:rsidP="00F1621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запись на консультацию осуществляется по телефону, интернету и лично в регистратуре</w:t>
      </w:r>
    </w:p>
    <w:p w:rsidR="00F16216" w:rsidRPr="00F16216" w:rsidRDefault="00F16216" w:rsidP="00F1621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на обследование пациент попадает по направлению врачей и записи в регистратуре</w:t>
      </w:r>
    </w:p>
    <w:p w:rsidR="00F16216" w:rsidRPr="00F16216" w:rsidRDefault="00F16216" w:rsidP="00F1621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при направлении на диагностическое обследование правила подготовки объясняется </w:t>
      </w:r>
      <w:proofErr w:type="gramStart"/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в врачом</w:t>
      </w:r>
      <w:proofErr w:type="gramEnd"/>
    </w:p>
    <w:p w:rsidR="00F16216" w:rsidRPr="00F16216" w:rsidRDefault="00F16216" w:rsidP="00F1621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при необходимости госпитализации пациент направляется в консультативное поликлиническое отделение при профильном стационаре</w:t>
      </w:r>
    </w:p>
    <w:p w:rsidR="00F16216" w:rsidRPr="00F16216" w:rsidRDefault="00F16216" w:rsidP="00F1621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сроки госпитализации определяются </w:t>
      </w:r>
      <w:proofErr w:type="gramStart"/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стационаром</w:t>
      </w:r>
      <w:proofErr w:type="gramEnd"/>
      <w:r w:rsidRPr="00F16216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 в который направлен пациент</w:t>
      </w:r>
    </w:p>
    <w:p w:rsidR="008A2F99" w:rsidRDefault="008A2F99">
      <w:bookmarkStart w:id="0" w:name="_GoBack"/>
      <w:bookmarkEnd w:id="0"/>
    </w:p>
    <w:sectPr w:rsidR="008A2F99" w:rsidSect="00F162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19"/>
    <w:rsid w:val="008A2F99"/>
    <w:rsid w:val="00B73A19"/>
    <w:rsid w:val="00F1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6B823-F725-4DE2-87E6-D4812229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2019-11-05T11:31:00Z</dcterms:created>
  <dcterms:modified xsi:type="dcterms:W3CDTF">2019-11-05T11:31:00Z</dcterms:modified>
</cp:coreProperties>
</file>