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41" w:rsidRPr="00530DBC" w:rsidRDefault="00526941" w:rsidP="00526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DBC">
        <w:rPr>
          <w:rFonts w:ascii="Times New Roman" w:hAnsi="Times New Roman" w:cs="Times New Roman"/>
          <w:b/>
          <w:sz w:val="32"/>
          <w:szCs w:val="32"/>
        </w:rPr>
        <w:t>ИНФОРМАЦИЯ ДЛЯ ПАЦИЕНТОВ!</w:t>
      </w:r>
    </w:p>
    <w:p w:rsidR="00526941" w:rsidRPr="00530DBC" w:rsidRDefault="00526941" w:rsidP="00526941">
      <w:pPr>
        <w:pStyle w:val="a4"/>
        <w:spacing w:after="0"/>
        <w:rPr>
          <w:rStyle w:val="a3"/>
          <w:sz w:val="32"/>
          <w:szCs w:val="32"/>
          <w:u w:val="single"/>
        </w:rPr>
      </w:pPr>
      <w:r w:rsidRPr="00530DBC">
        <w:rPr>
          <w:rStyle w:val="a3"/>
          <w:sz w:val="32"/>
          <w:szCs w:val="32"/>
          <w:u w:val="single"/>
        </w:rPr>
        <w:t>Подготовка пациентов для проведения исследований в КДЛ:</w:t>
      </w:r>
    </w:p>
    <w:p w:rsidR="00526941" w:rsidRPr="00530DBC" w:rsidRDefault="00526941" w:rsidP="00526941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sz w:val="32"/>
          <w:szCs w:val="32"/>
        </w:rPr>
      </w:pPr>
      <w:r w:rsidRPr="00530DBC">
        <w:rPr>
          <w:rStyle w:val="a3"/>
          <w:sz w:val="32"/>
          <w:szCs w:val="32"/>
          <w:u w:val="single"/>
        </w:rPr>
        <w:t>Правила подготовки пациентов для  проведения исследований на общий анализ крови:</w:t>
      </w:r>
    </w:p>
    <w:p w:rsidR="00526941" w:rsidRDefault="00526941" w:rsidP="00526941">
      <w:pPr>
        <w:pStyle w:val="a4"/>
        <w:spacing w:after="0"/>
        <w:rPr>
          <w:sz w:val="32"/>
          <w:szCs w:val="32"/>
        </w:rPr>
      </w:pPr>
    </w:p>
    <w:p w:rsidR="00526941" w:rsidRDefault="00526941" w:rsidP="00526941">
      <w:pPr>
        <w:pStyle w:val="a4"/>
        <w:spacing w:after="0"/>
        <w:rPr>
          <w:sz w:val="32"/>
          <w:szCs w:val="32"/>
        </w:rPr>
      </w:pPr>
      <w:r w:rsidRPr="00530DBC">
        <w:rPr>
          <w:sz w:val="32"/>
          <w:szCs w:val="32"/>
        </w:rPr>
        <w:t>Пациент должен подготовить себя к этому исследованию следующим образом:</w:t>
      </w:r>
    </w:p>
    <w:p w:rsidR="00526941" w:rsidRPr="00530DBC" w:rsidRDefault="00526941" w:rsidP="00526941">
      <w:pPr>
        <w:pStyle w:val="a4"/>
        <w:numPr>
          <w:ilvl w:val="0"/>
          <w:numId w:val="1"/>
        </w:numPr>
        <w:tabs>
          <w:tab w:val="clear" w:pos="707"/>
          <w:tab w:val="num" w:pos="426"/>
        </w:tabs>
        <w:spacing w:after="0"/>
        <w:ind w:left="426" w:hanging="426"/>
        <w:jc w:val="both"/>
        <w:rPr>
          <w:sz w:val="32"/>
          <w:szCs w:val="32"/>
        </w:rPr>
      </w:pPr>
      <w:r w:rsidRPr="00530DBC">
        <w:rPr>
          <w:sz w:val="32"/>
          <w:szCs w:val="32"/>
        </w:rPr>
        <w:t xml:space="preserve">воздержаться от приема алкоголя и лекарственных веществ, изменений в питании в течение 24 часов до взятия крови; </w:t>
      </w:r>
    </w:p>
    <w:p w:rsidR="00526941" w:rsidRPr="00530DBC" w:rsidRDefault="00526941" w:rsidP="00526941">
      <w:pPr>
        <w:pStyle w:val="a4"/>
        <w:numPr>
          <w:ilvl w:val="0"/>
          <w:numId w:val="1"/>
        </w:numPr>
        <w:tabs>
          <w:tab w:val="clear" w:pos="707"/>
          <w:tab w:val="num" w:pos="709"/>
        </w:tabs>
        <w:spacing w:after="0"/>
        <w:ind w:left="426" w:hanging="426"/>
        <w:jc w:val="both"/>
        <w:rPr>
          <w:sz w:val="32"/>
          <w:szCs w:val="32"/>
        </w:rPr>
      </w:pPr>
      <w:r w:rsidRPr="00530DBC">
        <w:rPr>
          <w:sz w:val="32"/>
          <w:szCs w:val="32"/>
        </w:rPr>
        <w:t xml:space="preserve">не следует принимать пищу после ужина, лечь спать нужно накануне в обычное для вас время и встать не позднее, чем за час до взятия крови; </w:t>
      </w:r>
    </w:p>
    <w:p w:rsidR="00526941" w:rsidRPr="00530DBC" w:rsidRDefault="00526941" w:rsidP="00526941">
      <w:pPr>
        <w:pStyle w:val="a4"/>
        <w:numPr>
          <w:ilvl w:val="0"/>
          <w:numId w:val="1"/>
        </w:numPr>
        <w:tabs>
          <w:tab w:val="clear" w:pos="707"/>
          <w:tab w:val="num" w:pos="709"/>
        </w:tabs>
        <w:spacing w:after="0"/>
        <w:ind w:left="426" w:hanging="426"/>
        <w:jc w:val="both"/>
        <w:rPr>
          <w:sz w:val="32"/>
          <w:szCs w:val="32"/>
        </w:rPr>
      </w:pPr>
      <w:r w:rsidRPr="00530DBC">
        <w:rPr>
          <w:sz w:val="32"/>
          <w:szCs w:val="32"/>
        </w:rPr>
        <w:t xml:space="preserve">нельзя ничего есть в течение 12 часов, предшествующих началу исследования (но </w:t>
      </w:r>
      <w:proofErr w:type="gramStart"/>
      <w:r w:rsidRPr="00530DBC">
        <w:rPr>
          <w:sz w:val="32"/>
          <w:szCs w:val="32"/>
        </w:rPr>
        <w:t>голодание</w:t>
      </w:r>
      <w:proofErr w:type="gramEnd"/>
      <w:r w:rsidRPr="00530DBC">
        <w:rPr>
          <w:sz w:val="32"/>
          <w:szCs w:val="32"/>
        </w:rPr>
        <w:t xml:space="preserve"> ни в коем случае не должно быть более 16 часов); </w:t>
      </w:r>
    </w:p>
    <w:p w:rsidR="00526941" w:rsidRPr="00530DBC" w:rsidRDefault="00526941" w:rsidP="00526941">
      <w:pPr>
        <w:pStyle w:val="a4"/>
        <w:numPr>
          <w:ilvl w:val="0"/>
          <w:numId w:val="1"/>
        </w:numPr>
        <w:tabs>
          <w:tab w:val="clear" w:pos="707"/>
          <w:tab w:val="num" w:pos="709"/>
        </w:tabs>
        <w:spacing w:after="0"/>
        <w:ind w:left="426" w:hanging="426"/>
        <w:jc w:val="both"/>
        <w:rPr>
          <w:sz w:val="32"/>
          <w:szCs w:val="32"/>
        </w:rPr>
      </w:pPr>
      <w:r w:rsidRPr="00530DBC">
        <w:rPr>
          <w:sz w:val="32"/>
          <w:szCs w:val="32"/>
        </w:rPr>
        <w:t xml:space="preserve">пациенту нельзя пить соки, чай, кофе и другие напитки (при взятии крови для исследования глюкозы натощак), (пить воду необходимо в умеренной потребности), чтобы избежать обезвоживания организма; </w:t>
      </w:r>
    </w:p>
    <w:p w:rsidR="00526941" w:rsidRPr="00530DBC" w:rsidRDefault="00526941" w:rsidP="00526941">
      <w:pPr>
        <w:pStyle w:val="a4"/>
        <w:numPr>
          <w:ilvl w:val="0"/>
          <w:numId w:val="1"/>
        </w:numPr>
        <w:tabs>
          <w:tab w:val="clear" w:pos="707"/>
          <w:tab w:val="num" w:pos="709"/>
        </w:tabs>
        <w:spacing w:after="0"/>
        <w:ind w:left="426" w:hanging="426"/>
        <w:jc w:val="both"/>
        <w:rPr>
          <w:sz w:val="32"/>
          <w:szCs w:val="32"/>
        </w:rPr>
      </w:pPr>
      <w:r w:rsidRPr="00530DBC">
        <w:rPr>
          <w:sz w:val="32"/>
          <w:szCs w:val="32"/>
        </w:rPr>
        <w:t xml:space="preserve">утром перед взятием крови на проведения исследований необходимо воздержаться от курения, исключить эмоциональное возбуждение и физическое напряжение (желательно за сутки до исследования). Непосредственно перед процедурой пациенту следует отдохнуть 10 – 15 минут и успокоиться; </w:t>
      </w:r>
    </w:p>
    <w:p w:rsidR="00526941" w:rsidRPr="00530DBC" w:rsidRDefault="00526941" w:rsidP="00526941">
      <w:pPr>
        <w:pStyle w:val="a4"/>
        <w:numPr>
          <w:ilvl w:val="0"/>
          <w:numId w:val="1"/>
        </w:numPr>
        <w:tabs>
          <w:tab w:val="clear" w:pos="707"/>
          <w:tab w:val="num" w:pos="709"/>
        </w:tabs>
        <w:spacing w:after="0"/>
        <w:ind w:left="426" w:hanging="426"/>
        <w:jc w:val="both"/>
        <w:rPr>
          <w:sz w:val="32"/>
          <w:szCs w:val="32"/>
        </w:rPr>
      </w:pPr>
      <w:r w:rsidRPr="00530DBC">
        <w:rPr>
          <w:sz w:val="32"/>
          <w:szCs w:val="32"/>
        </w:rPr>
        <w:t xml:space="preserve">если пациент испытывает трудности с отменой лекарственных препаратов, то нужно обязательно сообщить об этом лечащему врачу; </w:t>
      </w:r>
    </w:p>
    <w:p w:rsidR="00526941" w:rsidRPr="00530DBC" w:rsidRDefault="00526941" w:rsidP="00526941">
      <w:pPr>
        <w:pStyle w:val="a4"/>
        <w:numPr>
          <w:ilvl w:val="0"/>
          <w:numId w:val="1"/>
        </w:numPr>
        <w:tabs>
          <w:tab w:val="clear" w:pos="707"/>
          <w:tab w:val="num" w:pos="709"/>
        </w:tabs>
        <w:spacing w:after="0"/>
        <w:ind w:left="426" w:hanging="426"/>
        <w:jc w:val="both"/>
        <w:rPr>
          <w:sz w:val="32"/>
          <w:szCs w:val="32"/>
        </w:rPr>
      </w:pPr>
      <w:r w:rsidRPr="00530DBC">
        <w:rPr>
          <w:sz w:val="32"/>
          <w:szCs w:val="32"/>
        </w:rPr>
        <w:t xml:space="preserve">взятие проб крови необходимо проводить до выполнения диагностических и лечебных  процедур  (рентгенологического,  эндоскопического, ректального исследования),  физиотерапевтических процедур; </w:t>
      </w:r>
    </w:p>
    <w:p w:rsidR="00526941" w:rsidRPr="00530DBC" w:rsidRDefault="00526941" w:rsidP="00526941">
      <w:pPr>
        <w:pStyle w:val="a4"/>
        <w:numPr>
          <w:ilvl w:val="0"/>
          <w:numId w:val="1"/>
        </w:numPr>
        <w:tabs>
          <w:tab w:val="clear" w:pos="707"/>
          <w:tab w:val="num" w:pos="709"/>
        </w:tabs>
        <w:ind w:left="426" w:hanging="426"/>
        <w:jc w:val="both"/>
        <w:rPr>
          <w:sz w:val="32"/>
          <w:szCs w:val="32"/>
        </w:rPr>
      </w:pPr>
      <w:r w:rsidRPr="00530DBC">
        <w:rPr>
          <w:sz w:val="32"/>
          <w:szCs w:val="32"/>
        </w:rPr>
        <w:t xml:space="preserve">оптимальное время для взятия проб крови на анализы между 07.00 и 09.00 часами. </w:t>
      </w:r>
    </w:p>
    <w:p w:rsidR="00526941" w:rsidRPr="00530DBC" w:rsidRDefault="00526941" w:rsidP="00526941">
      <w:pPr>
        <w:pStyle w:val="a4"/>
        <w:jc w:val="both"/>
        <w:rPr>
          <w:sz w:val="32"/>
          <w:szCs w:val="32"/>
        </w:rPr>
      </w:pPr>
    </w:p>
    <w:p w:rsidR="00526941" w:rsidRDefault="00526941" w:rsidP="00526941">
      <w:pPr>
        <w:pStyle w:val="a4"/>
        <w:spacing w:after="0" w:line="360" w:lineRule="auto"/>
        <w:jc w:val="center"/>
        <w:rPr>
          <w:rStyle w:val="a3"/>
          <w:sz w:val="36"/>
          <w:szCs w:val="36"/>
        </w:rPr>
      </w:pPr>
      <w:r w:rsidRPr="005D0950">
        <w:rPr>
          <w:rStyle w:val="a3"/>
          <w:sz w:val="36"/>
          <w:szCs w:val="36"/>
        </w:rPr>
        <w:t>ТОЛЬКО ПРИ СОБЛЮДЕНИИ ВСЕХ ЭТИХ ПРАВИЛ РЕЗУЛЬТАТ ИССЛЕДОВАНИЯ МОЖНО СЧИТАТЬ ДОСТОВЕРНЫМ!</w:t>
      </w:r>
    </w:p>
    <w:sectPr w:rsidR="00526941" w:rsidSect="005269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F027F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DejaVu Sans" w:hAnsi="Times New Roman" w:cs="FreeSan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555028E1"/>
    <w:multiLevelType w:val="hybridMultilevel"/>
    <w:tmpl w:val="1AB8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941"/>
    <w:rsid w:val="00526941"/>
    <w:rsid w:val="007F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6941"/>
    <w:rPr>
      <w:b/>
      <w:bCs/>
    </w:rPr>
  </w:style>
  <w:style w:type="paragraph" w:styleId="a4">
    <w:name w:val="Body Text"/>
    <w:basedOn w:val="a"/>
    <w:link w:val="a5"/>
    <w:rsid w:val="00526941"/>
    <w:pPr>
      <w:widowControl w:val="0"/>
      <w:suppressAutoHyphens/>
      <w:spacing w:after="12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26941"/>
    <w:rPr>
      <w:rFonts w:ascii="Times New Roman" w:eastAsia="DejaVu Sans" w:hAnsi="Times New Roman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поликлиника 6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омр</dc:creator>
  <cp:keywords/>
  <dc:description/>
  <cp:lastModifiedBy>омр</cp:lastModifiedBy>
  <cp:revision>3</cp:revision>
  <dcterms:created xsi:type="dcterms:W3CDTF">2015-07-08T06:50:00Z</dcterms:created>
  <dcterms:modified xsi:type="dcterms:W3CDTF">2015-07-08T06:50:00Z</dcterms:modified>
</cp:coreProperties>
</file>