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9AE3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b/>
          <w:bCs/>
          <w:color w:val="737373"/>
          <w:sz w:val="18"/>
          <w:szCs w:val="18"/>
          <w:bdr w:val="none" w:sz="0" w:space="0" w:color="auto" w:frame="1"/>
          <w:lang w:eastAsia="ru-RU"/>
        </w:rPr>
        <w:t>В поликлинике № 46 оказываются следующие платные медицинские услуги:</w:t>
      </w:r>
    </w:p>
    <w:p w14:paraId="6344B3E7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5DB6A305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 Медицинское освидетельствование, проводимое:</w:t>
      </w:r>
    </w:p>
    <w:p w14:paraId="4298EB8E" w14:textId="77777777" w:rsidR="00426E5A" w:rsidRPr="00426E5A" w:rsidRDefault="00426E5A" w:rsidP="00426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На предрейсовые медицинские осмотры водителей транспортных средств</w:t>
      </w:r>
    </w:p>
    <w:p w14:paraId="7F918046" w14:textId="77777777" w:rsidR="00426E5A" w:rsidRPr="00426E5A" w:rsidRDefault="00426E5A" w:rsidP="00426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На право приобретение и ношение оружия:</w:t>
      </w:r>
    </w:p>
    <w:p w14:paraId="0BF2E788" w14:textId="77777777" w:rsidR="00426E5A" w:rsidRPr="00426E5A" w:rsidRDefault="00426E5A" w:rsidP="00426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При поступления на работе (предварительное) и в течение трудовой деятельности (периодические)</w:t>
      </w:r>
    </w:p>
    <w:p w14:paraId="00A907AE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 Диагностическое обследование</w:t>
      </w:r>
    </w:p>
    <w:p w14:paraId="6F984552" w14:textId="77777777" w:rsidR="00426E5A" w:rsidRPr="00426E5A" w:rsidRDefault="00426E5A" w:rsidP="00426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Биохимические анализы</w:t>
      </w:r>
    </w:p>
    <w:p w14:paraId="3FA853F3" w14:textId="77777777" w:rsidR="00426E5A" w:rsidRPr="00426E5A" w:rsidRDefault="00426E5A" w:rsidP="00426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Общий анализ крови</w:t>
      </w:r>
    </w:p>
    <w:p w14:paraId="37A96BB7" w14:textId="77777777" w:rsidR="00426E5A" w:rsidRPr="00426E5A" w:rsidRDefault="00426E5A" w:rsidP="00426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Общий анализ мочи</w:t>
      </w:r>
    </w:p>
    <w:p w14:paraId="79962E88" w14:textId="77777777" w:rsidR="00426E5A" w:rsidRPr="00426E5A" w:rsidRDefault="00426E5A" w:rsidP="00426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Консультация врача</w:t>
      </w:r>
    </w:p>
    <w:p w14:paraId="11841C8F" w14:textId="77777777" w:rsidR="00426E5A" w:rsidRPr="00426E5A" w:rsidRDefault="00426E5A" w:rsidP="00426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ahoma"/>
          <w:color w:val="737373"/>
          <w:sz w:val="18"/>
          <w:szCs w:val="18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lang w:eastAsia="ru-RU"/>
        </w:rPr>
        <w:t>Ультразвуковое исследование</w:t>
      </w:r>
    </w:p>
    <w:p w14:paraId="144844E3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3.Выдача справок, дубликатов и копий медицинских документов по запросам граждан в случаях, когда законом предусмотрен обязательный характер выдачи справок.</w:t>
      </w:r>
    </w:p>
    <w:p w14:paraId="33876F04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6DBAA8EB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4. Прием и консультации врачей.</w:t>
      </w:r>
    </w:p>
    <w:p w14:paraId="2CEF2F9D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6F0277C5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5. Услуги процедурного кабинета (инъекции подкожные, внутримышечные, внутривенные, вакцинация)</w:t>
      </w:r>
    </w:p>
    <w:p w14:paraId="4CB9A352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08BB6A38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6. Ультразвуковая диагностика (УЗИ);</w:t>
      </w:r>
    </w:p>
    <w:p w14:paraId="18E68943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5F2C9B8A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7. Услуги клинической диагностической лаборатории ( более 40 видов анализов);</w:t>
      </w:r>
    </w:p>
    <w:p w14:paraId="4D57F2EB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420F0FE4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8. Услуги отоларинголога (ЛОР);</w:t>
      </w:r>
    </w:p>
    <w:p w14:paraId="56E17498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2242D219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9. Услуги психотерапевтического кабинета (консультации врача психотерапевта);</w:t>
      </w:r>
    </w:p>
    <w:p w14:paraId="7882CB9D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4CCA51A0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10. Услуги по массажу (более 22 видов);</w:t>
      </w:r>
    </w:p>
    <w:p w14:paraId="08AA5041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08D57B06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11. Услуги по функциональной диагностике (РЭГ, ЭКГ, спирография);</w:t>
      </w:r>
    </w:p>
    <w:p w14:paraId="00DD4B82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44A661CA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12. Услуги женской консультации (гинекологические манипуляции 14 видов);</w:t>
      </w:r>
    </w:p>
    <w:p w14:paraId="3E0258A0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7B0EDA0C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13. Услуги хирургического кабинета по 14 видам ;</w:t>
      </w:r>
    </w:p>
    <w:p w14:paraId="03CFFC18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5D06D067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14. Зубоврачебный кабинет (терапевтический прием);</w:t>
      </w:r>
    </w:p>
    <w:p w14:paraId="6975D549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68843180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15. Офтальмологические услуги;</w:t>
      </w:r>
    </w:p>
    <w:p w14:paraId="326BEF7D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71CF6F24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16. Услуги эндоскопического кабинета;</w:t>
      </w:r>
    </w:p>
    <w:p w14:paraId="3DE7A506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7AB2B536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17. Услуги аллергологического кабинета;</w:t>
      </w:r>
    </w:p>
    <w:p w14:paraId="34DED73F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63F464D3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18. Услуги дневного стационара;</w:t>
      </w:r>
    </w:p>
    <w:p w14:paraId="31CCE3CC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26E5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1C4BC73A" w14:textId="77777777" w:rsidR="00426E5A" w:rsidRPr="00426E5A" w:rsidRDefault="00426E5A" w:rsidP="00426E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E5A">
        <w:rPr>
          <w:rFonts w:ascii="inherit" w:eastAsia="Times New Roman" w:hAnsi="inherit" w:cs="Tahoma"/>
          <w:color w:val="737373"/>
          <w:sz w:val="18"/>
          <w:szCs w:val="18"/>
          <w:bdr w:val="none" w:sz="0" w:space="0" w:color="auto" w:frame="1"/>
          <w:lang w:eastAsia="ru-RU"/>
        </w:rPr>
        <w:t>19. Медицинский осмотр врачом специалистом на дому по инициативе больного или его родственников. </w:t>
      </w:r>
      <w:r w:rsidRPr="00426E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26E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26E5A">
        <w:rPr>
          <w:rFonts w:ascii="inherit" w:eastAsia="Times New Roman" w:hAnsi="inherit" w:cs="Tahoma"/>
          <w:color w:val="737373"/>
          <w:sz w:val="18"/>
          <w:szCs w:val="18"/>
          <w:bdr w:val="none" w:sz="0" w:space="0" w:color="auto" w:frame="1"/>
          <w:lang w:eastAsia="ru-RU"/>
        </w:rPr>
        <w:t>20. Компьютерная томография </w:t>
      </w:r>
    </w:p>
    <w:p w14:paraId="1826547D" w14:textId="77777777" w:rsidR="00AE622A" w:rsidRDefault="00AE622A">
      <w:bookmarkStart w:id="0" w:name="_GoBack"/>
      <w:bookmarkEnd w:id="0"/>
    </w:p>
    <w:sectPr w:rsidR="00AE622A" w:rsidSect="0042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66A8"/>
    <w:multiLevelType w:val="multilevel"/>
    <w:tmpl w:val="0D4A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1125F"/>
    <w:multiLevelType w:val="multilevel"/>
    <w:tmpl w:val="EE8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54"/>
    <w:rsid w:val="00426E5A"/>
    <w:rsid w:val="00830E54"/>
    <w:rsid w:val="00A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51CD-B452-4060-8F97-A9943DC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2019-06-21T10:49:00Z</dcterms:created>
  <dcterms:modified xsi:type="dcterms:W3CDTF">2019-06-21T10:49:00Z</dcterms:modified>
</cp:coreProperties>
</file>