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AA" w:rsidRPr="00A814AA" w:rsidRDefault="00A814AA" w:rsidP="00A814AA">
      <w:pPr>
        <w:spacing w:line="525" w:lineRule="atLeast"/>
        <w:outlineLvl w:val="1"/>
        <w:rPr>
          <w:rFonts w:ascii="Arial" w:eastAsia="Times New Roman" w:hAnsi="Arial" w:cs="Arial"/>
          <w:color w:val="3B3B3B"/>
          <w:sz w:val="41"/>
          <w:szCs w:val="41"/>
          <w:lang w:eastAsia="ru-RU"/>
        </w:rPr>
      </w:pPr>
      <w:hyperlink r:id="rId4" w:history="1">
        <w:r w:rsidRPr="00A814AA">
          <w:rPr>
            <w:rFonts w:ascii="Arial" w:eastAsia="Times New Roman" w:hAnsi="Arial" w:cs="Arial"/>
            <w:color w:val="3B3B3B"/>
            <w:sz w:val="41"/>
            <w:szCs w:val="41"/>
            <w:u w:val="single"/>
            <w:lang w:eastAsia="ru-RU"/>
          </w:rPr>
          <w:t>ПРАВА И ОБЯЗАННОСТИ ГРАЖДАН В СФЕРЕ ОХРАНЫ ЗДОРОВЬЯ</w:t>
        </w:r>
      </w:hyperlink>
    </w:p>
    <w:p w:rsidR="00A814AA" w:rsidRPr="00A814AA" w:rsidRDefault="00A814AA" w:rsidP="00A814AA">
      <w:pPr>
        <w:shd w:val="clear" w:color="auto" w:fill="FFFFFF"/>
        <w:spacing w:after="0" w:line="240" w:lineRule="auto"/>
        <w:rPr>
          <w:rFonts w:ascii="Arial" w:eastAsia="Times New Roman" w:hAnsi="Arial" w:cs="Arial"/>
          <w:color w:val="777777"/>
          <w:sz w:val="23"/>
          <w:szCs w:val="23"/>
          <w:lang w:eastAsia="ru-RU"/>
        </w:rPr>
      </w:pPr>
      <w:r w:rsidRPr="00A814AA">
        <w:rPr>
          <w:rFonts w:ascii="Arial" w:eastAsia="Times New Roman" w:hAnsi="Arial" w:cs="Arial"/>
          <w:color w:val="000000"/>
          <w:sz w:val="23"/>
          <w:szCs w:val="23"/>
          <w:lang w:eastAsia="ru-RU"/>
        </w:rPr>
        <w:t>Права и обязанности граждан в сфере охраны здоровья</w:t>
      </w:r>
    </w:p>
    <w:p w:rsidR="00A814AA" w:rsidRPr="00A814AA" w:rsidRDefault="00A814AA" w:rsidP="00A814AA">
      <w:pPr>
        <w:shd w:val="clear" w:color="auto" w:fill="FFFFFF"/>
        <w:spacing w:after="300" w:line="375" w:lineRule="atLeast"/>
        <w:rPr>
          <w:rFonts w:ascii="Arial" w:eastAsia="Times New Roman" w:hAnsi="Arial" w:cs="Arial"/>
          <w:color w:val="777777"/>
          <w:sz w:val="23"/>
          <w:szCs w:val="23"/>
          <w:lang w:eastAsia="ru-RU"/>
        </w:rPr>
      </w:pPr>
      <w:r w:rsidRPr="00A814AA">
        <w:rPr>
          <w:rFonts w:ascii="Arial" w:eastAsia="Times New Roman" w:hAnsi="Arial" w:cs="Arial"/>
          <w:b/>
          <w:bCs/>
          <w:color w:val="000000"/>
          <w:sz w:val="23"/>
          <w:szCs w:val="23"/>
          <w:lang w:eastAsia="ru-RU"/>
        </w:rPr>
        <w:t>Федеральный закон от 21 ноября 2011 г. № 323-ФЗ «Об основах охраны здоровья граждан в Российской Федерации»</w:t>
      </w:r>
    </w:p>
    <w:p w:rsidR="00A814AA" w:rsidRPr="00A814AA" w:rsidRDefault="00A814AA" w:rsidP="00A814AA">
      <w:pPr>
        <w:shd w:val="clear" w:color="auto" w:fill="FFFFFF"/>
        <w:spacing w:after="300" w:line="375" w:lineRule="atLeast"/>
        <w:rPr>
          <w:rFonts w:ascii="Arial" w:eastAsia="Times New Roman" w:hAnsi="Arial" w:cs="Arial"/>
          <w:color w:val="777777"/>
          <w:sz w:val="23"/>
          <w:szCs w:val="23"/>
          <w:lang w:eastAsia="ru-RU"/>
        </w:rPr>
      </w:pPr>
      <w:r w:rsidRPr="00A814AA">
        <w:rPr>
          <w:rFonts w:ascii="Arial" w:eastAsia="Times New Roman" w:hAnsi="Arial" w:cs="Arial"/>
          <w:b/>
          <w:bCs/>
          <w:i/>
          <w:iCs/>
          <w:color w:val="000000"/>
          <w:sz w:val="23"/>
          <w:szCs w:val="23"/>
          <w:lang w:eastAsia="ru-RU"/>
        </w:rPr>
        <w:t>Глава 4. Права и обязанности граждан в сфере охраны здоровья</w:t>
      </w:r>
    </w:p>
    <w:p w:rsidR="00A814AA" w:rsidRPr="00A814AA" w:rsidRDefault="00A814AA" w:rsidP="00A814AA">
      <w:pPr>
        <w:shd w:val="clear" w:color="auto" w:fill="FFFFFF"/>
        <w:spacing w:after="300" w:line="375" w:lineRule="atLeast"/>
        <w:rPr>
          <w:rFonts w:ascii="Arial" w:eastAsia="Times New Roman" w:hAnsi="Arial" w:cs="Arial"/>
          <w:color w:val="777777"/>
          <w:sz w:val="23"/>
          <w:szCs w:val="23"/>
          <w:lang w:eastAsia="ru-RU"/>
        </w:rPr>
      </w:pPr>
      <w:r w:rsidRPr="00A814AA">
        <w:rPr>
          <w:rFonts w:ascii="Arial" w:eastAsia="Times New Roman" w:hAnsi="Arial" w:cs="Arial"/>
          <w:b/>
          <w:bCs/>
          <w:i/>
          <w:iCs/>
          <w:color w:val="000000"/>
          <w:sz w:val="23"/>
          <w:szCs w:val="23"/>
          <w:lang w:eastAsia="ru-RU"/>
        </w:rPr>
        <w:t>Статья 18. Право на охрану здоровья</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1. Каждый имеет право на охрану здоровья.</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814AA" w:rsidRPr="00A814AA" w:rsidRDefault="00A814AA" w:rsidP="00A814AA">
      <w:pPr>
        <w:shd w:val="clear" w:color="auto" w:fill="FFFFFF"/>
        <w:spacing w:after="300" w:line="375" w:lineRule="atLeast"/>
        <w:rPr>
          <w:rFonts w:ascii="Arial" w:eastAsia="Times New Roman" w:hAnsi="Arial" w:cs="Arial"/>
          <w:color w:val="777777"/>
          <w:sz w:val="23"/>
          <w:szCs w:val="23"/>
          <w:lang w:eastAsia="ru-RU"/>
        </w:rPr>
      </w:pPr>
      <w:r w:rsidRPr="00A814AA">
        <w:rPr>
          <w:rFonts w:ascii="Arial" w:eastAsia="Times New Roman" w:hAnsi="Arial" w:cs="Arial"/>
          <w:b/>
          <w:bCs/>
          <w:i/>
          <w:iCs/>
          <w:color w:val="000000"/>
          <w:sz w:val="23"/>
          <w:szCs w:val="23"/>
          <w:lang w:eastAsia="ru-RU"/>
        </w:rPr>
        <w:t>Статья 19. Право на медицинскую помощь</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1. Каждый имеет право на медицинскую помощь.</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4. Порядок оказания медицинской помощи иностранным гражданам определяется Правительством Российской Федерации.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5. Пациент имеет право на:</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1) выбор врача и выбор медицинской организации в соответствии с настоящим Федеральным законом;</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3) получение консультаций врачей-специалистов;</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lastRenderedPageBreak/>
        <w:t>4) облегчение боли, связанной с заболеванием и (или) медицинским вмешательством, доступными методами и лекарственными препаратами;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6) получение лечебного питания в случае нахождения пациента на лечении в стационарных условиях;</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7) защиту сведений, составляющих врачебную тайну;</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8) отказ от медицинского вмешательства;</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9) возмещение вреда, причиненного здоровью при оказании ему медицинской помощи;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10) допуск к нему адвоката или законного представителя для защиты своих прав;</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814AA" w:rsidRPr="00A814AA" w:rsidRDefault="00A814AA" w:rsidP="00A814AA">
      <w:pPr>
        <w:shd w:val="clear" w:color="auto" w:fill="FFFFFF"/>
        <w:spacing w:after="300" w:line="375" w:lineRule="atLeast"/>
        <w:rPr>
          <w:rFonts w:ascii="Arial" w:eastAsia="Times New Roman" w:hAnsi="Arial" w:cs="Arial"/>
          <w:color w:val="777777"/>
          <w:sz w:val="23"/>
          <w:szCs w:val="23"/>
          <w:lang w:eastAsia="ru-RU"/>
        </w:rPr>
      </w:pPr>
      <w:r w:rsidRPr="00A814AA">
        <w:rPr>
          <w:rFonts w:ascii="Arial" w:eastAsia="Times New Roman" w:hAnsi="Arial" w:cs="Arial"/>
          <w:b/>
          <w:bCs/>
          <w:i/>
          <w:iCs/>
          <w:color w:val="000000"/>
          <w:sz w:val="23"/>
          <w:szCs w:val="23"/>
          <w:lang w:eastAsia="ru-RU"/>
        </w:rPr>
        <w:t>Статья 21. Выбор врача и медицинской организации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lastRenderedPageBreak/>
        <w:t>3. Оказание первичной специализированной медико-санитарной помощи осуществляется:</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w:t>
      </w:r>
      <w:r w:rsidRPr="00A814AA">
        <w:rPr>
          <w:rFonts w:ascii="Arial" w:eastAsia="Times New Roman" w:hAnsi="Arial" w:cs="Arial"/>
          <w:color w:val="000000"/>
          <w:sz w:val="23"/>
          <w:szCs w:val="23"/>
          <w:lang w:eastAsia="ru-RU"/>
        </w:rPr>
        <w:lastRenderedPageBreak/>
        <w:t>закона.</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814AA" w:rsidRPr="00A814AA" w:rsidRDefault="00A814AA" w:rsidP="00A814AA">
      <w:pPr>
        <w:shd w:val="clear" w:color="auto" w:fill="FFFFFF"/>
        <w:spacing w:after="300" w:line="375" w:lineRule="atLeast"/>
        <w:rPr>
          <w:rFonts w:ascii="Arial" w:eastAsia="Times New Roman" w:hAnsi="Arial" w:cs="Arial"/>
          <w:color w:val="777777"/>
          <w:sz w:val="23"/>
          <w:szCs w:val="23"/>
          <w:lang w:eastAsia="ru-RU"/>
        </w:rPr>
      </w:pPr>
      <w:r w:rsidRPr="00A814AA">
        <w:rPr>
          <w:rFonts w:ascii="Arial" w:eastAsia="Times New Roman" w:hAnsi="Arial" w:cs="Arial"/>
          <w:b/>
          <w:bCs/>
          <w:i/>
          <w:iCs/>
          <w:color w:val="000000"/>
          <w:sz w:val="23"/>
          <w:szCs w:val="23"/>
          <w:lang w:eastAsia="ru-RU"/>
        </w:rPr>
        <w:t>Статья 22. Информация о состоянии здоровья</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814AA" w:rsidRPr="00A814AA" w:rsidRDefault="00A814AA" w:rsidP="00A814AA">
      <w:pPr>
        <w:shd w:val="clear" w:color="auto" w:fill="FFFFFF"/>
        <w:spacing w:after="300" w:line="375" w:lineRule="atLeast"/>
        <w:rPr>
          <w:rFonts w:ascii="Arial" w:eastAsia="Times New Roman" w:hAnsi="Arial" w:cs="Arial"/>
          <w:color w:val="777777"/>
          <w:sz w:val="23"/>
          <w:szCs w:val="23"/>
          <w:lang w:eastAsia="ru-RU"/>
        </w:rPr>
      </w:pPr>
      <w:r w:rsidRPr="00A814AA">
        <w:rPr>
          <w:rFonts w:ascii="Arial" w:eastAsia="Times New Roman" w:hAnsi="Arial" w:cs="Arial"/>
          <w:b/>
          <w:bCs/>
          <w:i/>
          <w:iCs/>
          <w:color w:val="000000"/>
          <w:sz w:val="23"/>
          <w:szCs w:val="23"/>
          <w:lang w:eastAsia="ru-RU"/>
        </w:rPr>
        <w:lastRenderedPageBreak/>
        <w:t>Статья 23. Информация о факторах, влияющих на здоровье</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814AA" w:rsidRPr="00A814AA" w:rsidRDefault="00A814AA" w:rsidP="00A814AA">
      <w:pPr>
        <w:shd w:val="clear" w:color="auto" w:fill="FFFFFF"/>
        <w:spacing w:after="300" w:line="375" w:lineRule="atLeast"/>
        <w:rPr>
          <w:rFonts w:ascii="Arial" w:eastAsia="Times New Roman" w:hAnsi="Arial" w:cs="Arial"/>
          <w:color w:val="777777"/>
          <w:sz w:val="23"/>
          <w:szCs w:val="23"/>
          <w:lang w:eastAsia="ru-RU"/>
        </w:rPr>
      </w:pPr>
      <w:r w:rsidRPr="00A814AA">
        <w:rPr>
          <w:rFonts w:ascii="Arial" w:eastAsia="Times New Roman" w:hAnsi="Arial" w:cs="Arial"/>
          <w:b/>
          <w:bCs/>
          <w:i/>
          <w:iCs/>
          <w:color w:val="000000"/>
          <w:sz w:val="23"/>
          <w:szCs w:val="23"/>
          <w:lang w:eastAsia="ru-RU"/>
        </w:rPr>
        <w:t>Статья 24. Права работников, занятых на отдельных видах работ, на охрану здоровья</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814AA" w:rsidRPr="00A814AA" w:rsidRDefault="00A814AA" w:rsidP="00A814AA">
      <w:pPr>
        <w:shd w:val="clear" w:color="auto" w:fill="FFFFFF"/>
        <w:spacing w:after="300" w:line="375" w:lineRule="atLeast"/>
        <w:rPr>
          <w:rFonts w:ascii="Arial" w:eastAsia="Times New Roman" w:hAnsi="Arial" w:cs="Arial"/>
          <w:color w:val="777777"/>
          <w:sz w:val="23"/>
          <w:szCs w:val="23"/>
          <w:lang w:eastAsia="ru-RU"/>
        </w:rPr>
      </w:pPr>
      <w:r w:rsidRPr="00A814AA">
        <w:rPr>
          <w:rFonts w:ascii="Arial" w:eastAsia="Times New Roman" w:hAnsi="Arial" w:cs="Arial"/>
          <w:b/>
          <w:bCs/>
          <w:i/>
          <w:iCs/>
          <w:color w:val="000000"/>
          <w:sz w:val="23"/>
          <w:szCs w:val="23"/>
          <w:lang w:eastAsia="ru-RU"/>
        </w:rPr>
        <w:lastRenderedPageBreak/>
        <w:t>Статья 27. Обязанности граждан в сфере охраны здоровья</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1. Граждане обязаны заботиться о сохранении своего здоровья.</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814AA" w:rsidRPr="00A814AA" w:rsidRDefault="00A814AA" w:rsidP="00A814AA">
      <w:pPr>
        <w:shd w:val="clear" w:color="auto" w:fill="FFFFFF"/>
        <w:spacing w:line="375" w:lineRule="atLeast"/>
        <w:rPr>
          <w:rFonts w:ascii="Arial" w:eastAsia="Times New Roman" w:hAnsi="Arial" w:cs="Arial"/>
          <w:color w:val="777777"/>
          <w:sz w:val="23"/>
          <w:szCs w:val="23"/>
          <w:lang w:eastAsia="ru-RU"/>
        </w:rPr>
      </w:pPr>
      <w:r w:rsidRPr="00A814AA">
        <w:rPr>
          <w:rFonts w:ascii="Arial" w:eastAsia="Times New Roman" w:hAnsi="Arial" w:cs="Arial"/>
          <w:b/>
          <w:bCs/>
          <w:i/>
          <w:iCs/>
          <w:color w:val="000000"/>
          <w:sz w:val="23"/>
          <w:szCs w:val="23"/>
          <w:lang w:eastAsia="ru-RU"/>
        </w:rPr>
        <w:t>Статья 28. Общественные объединения по защите прав граждан в сфере охраны здоровья</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A814AA">
        <w:rPr>
          <w:rFonts w:ascii="Arial" w:eastAsia="Times New Roman" w:hAnsi="Arial" w:cs="Arial"/>
          <w:color w:val="777777"/>
          <w:sz w:val="23"/>
          <w:szCs w:val="23"/>
          <w:lang w:eastAsia="ru-RU"/>
        </w:rPr>
        <w:br/>
      </w:r>
      <w:r w:rsidRPr="00A814AA">
        <w:rPr>
          <w:rFonts w:ascii="Arial" w:eastAsia="Times New Roman" w:hAnsi="Arial" w:cs="Arial"/>
          <w:color w:val="000000"/>
          <w:sz w:val="23"/>
          <w:szCs w:val="23"/>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D2801" w:rsidRDefault="002D2801">
      <w:bookmarkStart w:id="0" w:name="_GoBack"/>
      <w:bookmarkEnd w:id="0"/>
    </w:p>
    <w:sectPr w:rsidR="002D2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1A"/>
    <w:rsid w:val="002D2801"/>
    <w:rsid w:val="006E781A"/>
    <w:rsid w:val="00A81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4E739-4739-41DD-BA92-2929C40D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814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14A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14AA"/>
    <w:rPr>
      <w:color w:val="0000FF"/>
      <w:u w:val="single"/>
    </w:rPr>
  </w:style>
  <w:style w:type="paragraph" w:styleId="a4">
    <w:name w:val="Normal (Web)"/>
    <w:basedOn w:val="a"/>
    <w:uiPriority w:val="99"/>
    <w:semiHidden/>
    <w:unhideWhenUsed/>
    <w:rsid w:val="00A81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14AA"/>
    <w:rPr>
      <w:b/>
      <w:bCs/>
    </w:rPr>
  </w:style>
  <w:style w:type="character" w:styleId="a6">
    <w:name w:val="Emphasis"/>
    <w:basedOn w:val="a0"/>
    <w:uiPriority w:val="20"/>
    <w:qFormat/>
    <w:rsid w:val="00A81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176">
      <w:bodyDiv w:val="1"/>
      <w:marLeft w:val="0"/>
      <w:marRight w:val="0"/>
      <w:marTop w:val="0"/>
      <w:marBottom w:val="0"/>
      <w:divBdr>
        <w:top w:val="none" w:sz="0" w:space="0" w:color="auto"/>
        <w:left w:val="none" w:sz="0" w:space="0" w:color="auto"/>
        <w:bottom w:val="none" w:sz="0" w:space="0" w:color="auto"/>
        <w:right w:val="none" w:sz="0" w:space="0" w:color="auto"/>
      </w:divBdr>
      <w:divsChild>
        <w:div w:id="751969688">
          <w:marLeft w:val="0"/>
          <w:marRight w:val="0"/>
          <w:marTop w:val="0"/>
          <w:marBottom w:val="0"/>
          <w:divBdr>
            <w:top w:val="none" w:sz="0" w:space="0" w:color="auto"/>
            <w:left w:val="none" w:sz="0" w:space="0" w:color="auto"/>
            <w:bottom w:val="none" w:sz="0" w:space="0" w:color="auto"/>
            <w:right w:val="none" w:sz="0" w:space="0" w:color="auto"/>
          </w:divBdr>
          <w:divsChild>
            <w:div w:id="713234371">
              <w:marLeft w:val="0"/>
              <w:marRight w:val="0"/>
              <w:marTop w:val="0"/>
              <w:marBottom w:val="0"/>
              <w:divBdr>
                <w:top w:val="none" w:sz="0" w:space="0" w:color="auto"/>
                <w:left w:val="none" w:sz="0" w:space="0" w:color="auto"/>
                <w:bottom w:val="none" w:sz="0" w:space="0" w:color="auto"/>
                <w:right w:val="none" w:sz="0" w:space="0" w:color="auto"/>
              </w:divBdr>
              <w:divsChild>
                <w:div w:id="484932781">
                  <w:marLeft w:val="0"/>
                  <w:marRight w:val="0"/>
                  <w:marTop w:val="0"/>
                  <w:marBottom w:val="0"/>
                  <w:divBdr>
                    <w:top w:val="none" w:sz="0" w:space="0" w:color="auto"/>
                    <w:left w:val="none" w:sz="0" w:space="0" w:color="auto"/>
                    <w:bottom w:val="none" w:sz="0" w:space="0" w:color="auto"/>
                    <w:right w:val="none" w:sz="0" w:space="0" w:color="auto"/>
                  </w:divBdr>
                  <w:divsChild>
                    <w:div w:id="1046566659">
                      <w:marLeft w:val="0"/>
                      <w:marRight w:val="0"/>
                      <w:marTop w:val="825"/>
                      <w:marBottom w:val="900"/>
                      <w:divBdr>
                        <w:top w:val="none" w:sz="0" w:space="0" w:color="auto"/>
                        <w:left w:val="none" w:sz="0" w:space="0" w:color="auto"/>
                        <w:bottom w:val="single" w:sz="6" w:space="23" w:color="E0E0E0"/>
                        <w:right w:val="none" w:sz="0" w:space="0" w:color="auto"/>
                      </w:divBdr>
                      <w:divsChild>
                        <w:div w:id="12738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31980">
          <w:marLeft w:val="0"/>
          <w:marRight w:val="0"/>
          <w:marTop w:val="0"/>
          <w:marBottom w:val="0"/>
          <w:divBdr>
            <w:top w:val="none" w:sz="0" w:space="0" w:color="auto"/>
            <w:left w:val="none" w:sz="0" w:space="0" w:color="auto"/>
            <w:bottom w:val="none" w:sz="0" w:space="0" w:color="auto"/>
            <w:right w:val="none" w:sz="0" w:space="0" w:color="auto"/>
          </w:divBdr>
          <w:divsChild>
            <w:div w:id="1609004731">
              <w:marLeft w:val="0"/>
              <w:marRight w:val="0"/>
              <w:marTop w:val="0"/>
              <w:marBottom w:val="1350"/>
              <w:divBdr>
                <w:top w:val="none" w:sz="0" w:space="0" w:color="auto"/>
                <w:left w:val="none" w:sz="0" w:space="0" w:color="auto"/>
                <w:bottom w:val="none" w:sz="0" w:space="0" w:color="auto"/>
                <w:right w:val="none" w:sz="0" w:space="0" w:color="auto"/>
              </w:divBdr>
              <w:divsChild>
                <w:div w:id="1391730753">
                  <w:marLeft w:val="0"/>
                  <w:marRight w:val="0"/>
                  <w:marTop w:val="0"/>
                  <w:marBottom w:val="0"/>
                  <w:divBdr>
                    <w:top w:val="none" w:sz="0" w:space="0" w:color="auto"/>
                    <w:left w:val="none" w:sz="0" w:space="0" w:color="auto"/>
                    <w:bottom w:val="none" w:sz="0" w:space="0" w:color="auto"/>
                    <w:right w:val="none" w:sz="0" w:space="0" w:color="auto"/>
                  </w:divBdr>
                  <w:divsChild>
                    <w:div w:id="1591160851">
                      <w:marLeft w:val="0"/>
                      <w:marRight w:val="0"/>
                      <w:marTop w:val="0"/>
                      <w:marBottom w:val="300"/>
                      <w:divBdr>
                        <w:top w:val="none" w:sz="0" w:space="0" w:color="auto"/>
                        <w:left w:val="none" w:sz="0" w:space="0" w:color="auto"/>
                        <w:bottom w:val="none" w:sz="0" w:space="0" w:color="auto"/>
                        <w:right w:val="none" w:sz="0" w:space="0" w:color="auto"/>
                      </w:divBdr>
                      <w:divsChild>
                        <w:div w:id="1354720632">
                          <w:marLeft w:val="0"/>
                          <w:marRight w:val="0"/>
                          <w:marTop w:val="0"/>
                          <w:marBottom w:val="150"/>
                          <w:divBdr>
                            <w:top w:val="none" w:sz="0" w:space="0" w:color="auto"/>
                            <w:left w:val="none" w:sz="0" w:space="0" w:color="auto"/>
                            <w:bottom w:val="none" w:sz="0" w:space="0" w:color="auto"/>
                            <w:right w:val="none" w:sz="0" w:space="0" w:color="auto"/>
                          </w:divBdr>
                          <w:divsChild>
                            <w:div w:id="1245191138">
                              <w:marLeft w:val="0"/>
                              <w:marRight w:val="0"/>
                              <w:marTop w:val="0"/>
                              <w:marBottom w:val="0"/>
                              <w:divBdr>
                                <w:top w:val="none" w:sz="0" w:space="0" w:color="auto"/>
                                <w:left w:val="none" w:sz="0" w:space="0" w:color="auto"/>
                                <w:bottom w:val="none" w:sz="0" w:space="0" w:color="auto"/>
                                <w:right w:val="none" w:sz="0" w:space="0" w:color="auto"/>
                              </w:divBdr>
                            </w:div>
                            <w:div w:id="7198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tpol7.ru/%d0%bf%d1%80%d0%b0%d0%b2%d0%b0-%d0%b8-%d0%be%d0%b1%d1%8f%d0%b7%d0%b0%d0%bd%d0%bd%d0%be%d1%81%d1%82%d0%b8-%d0%b3%d1%80%d0%b0%d0%b6%d0%b4%d0%b0%d0%bd-%d0%b2-%d1%81%d1%84%d0%b5%d1%80%d0%b5-%d0%be%d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11997</Characters>
  <Application>Microsoft Office Word</Application>
  <DocSecurity>0</DocSecurity>
  <Lines>99</Lines>
  <Paragraphs>28</Paragraphs>
  <ScaleCrop>false</ScaleCrop>
  <Company>SPecialiST RePack</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2019-08-25T15:15:00Z</dcterms:created>
  <dcterms:modified xsi:type="dcterms:W3CDTF">2019-08-25T15:16:00Z</dcterms:modified>
</cp:coreProperties>
</file>