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E6" w:rsidRDefault="00AD57E6" w:rsidP="00AD57E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Химико-токсикологическая лаборатория (далее ХТЛ) является структурным подразделением ГБУ РО «Наркологический диспансер» и организована для проведения химико-токсикологических исследований биологических жидкостей организма человека на наличие алкоголя и его суррогатов, наркотических средств, психотропных и других токсических веществ, вызывающих опьянение, и их метаболитов.</w:t>
      </w:r>
    </w:p>
    <w:p w:rsidR="00AD57E6" w:rsidRDefault="00AD57E6" w:rsidP="00AD57E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  ХТЛ осуществляет прием в установленном порядке биологических объектов, их хранение в течение двух месяцев, непосредственно сами химико-токсикологические исследования биоматериала, оформление и выдачу результатов ХТИ.</w:t>
      </w:r>
    </w:p>
    <w:p w:rsidR="00AD57E6" w:rsidRDefault="00AD57E6" w:rsidP="00AD5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 xml:space="preserve">Диапазон исследований биологических сред охватывает практически все наркотические 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психоактивные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вещества, используемые на территории России — это опиаты, производные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фенилалкиламина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каннабиноиды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кокаин,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трамал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димедрол, производные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барбитуловой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кислоты и 1,4-бензодиазепина, производные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пирозолона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и т.д.</w:t>
      </w:r>
    </w:p>
    <w:p w:rsidR="00AD57E6" w:rsidRDefault="00AD57E6" w:rsidP="00AD57E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 xml:space="preserve">ХТЛ является лабораторией, способной выполнять анализы по обнаружению наркотических 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психоактивных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веществ в биологических средах как предварительным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иммунохроматографическим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анализа (ИХА), основанным на принципе тонкослойной хроматографии и включающей реакцию между антигеном и соответствующем ему антителом в биологических материалах, который проводится с помощью специальных тест полосок, панелей или тест кассет, так и подтверждающим арбитражным методом (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хроматомасс</w:t>
      </w:r>
      <w:proofErr w:type="spellEnd"/>
      <w:r>
        <w:rPr>
          <w:rFonts w:ascii="Arial" w:hAnsi="Arial" w:cs="Arial"/>
          <w:color w:val="333333"/>
          <w:sz w:val="28"/>
          <w:szCs w:val="28"/>
        </w:rPr>
        <w:t>-спектрометрия), что делает заключения лаборатории как соответствующими полностью приказам Минздрава России, так и абсолютно доказательными.</w:t>
      </w:r>
    </w:p>
    <w:p w:rsidR="00AD57E6" w:rsidRDefault="00AD57E6" w:rsidP="00AD57E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Коллектив ХТЛ постоянно изучает специальную литературу, повышает свой профессиональный уровень, с тем, чтобы соответствовать современному уровню, необходимому в данное время.</w:t>
      </w:r>
    </w:p>
    <w:p w:rsidR="00AD57E6" w:rsidRDefault="00AD57E6" w:rsidP="00AD57E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Исследования проводятся как на бюджетной основе (по направлению официальных органов), так и на платной основе (по личному заявлению граждан либо их представителей).</w:t>
      </w:r>
    </w:p>
    <w:p w:rsidR="00AD57E6" w:rsidRDefault="00AD57E6" w:rsidP="00AD57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AD57E6" w:rsidRDefault="00AD57E6" w:rsidP="00AD5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8"/>
          <w:szCs w:val="28"/>
        </w:rPr>
        <w:t>Адрес: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г.Ростов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-на-Дону,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</w:rPr>
        <w:t>пер.Соборный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, 43/10 (пресечение с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ул.Греческого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города Волос, выше Красноармейской). </w:t>
      </w:r>
      <w:r>
        <w:rPr>
          <w:rStyle w:val="a4"/>
          <w:rFonts w:ascii="Arial" w:hAnsi="Arial" w:cs="Arial"/>
          <w:color w:val="333333"/>
          <w:sz w:val="28"/>
          <w:szCs w:val="28"/>
        </w:rPr>
        <w:t>Телефон:</w:t>
      </w:r>
      <w:r>
        <w:rPr>
          <w:rFonts w:ascii="Arial" w:hAnsi="Arial" w:cs="Arial"/>
          <w:color w:val="333333"/>
          <w:sz w:val="28"/>
          <w:szCs w:val="28"/>
        </w:rPr>
        <w:t> 8 (863) 232-58-79.</w:t>
      </w:r>
    </w:p>
    <w:p w:rsidR="00AD57E6" w:rsidRDefault="00AD57E6" w:rsidP="00AD57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8"/>
          <w:szCs w:val="28"/>
        </w:rPr>
        <w:t>Виды оказываемых услуг:</w:t>
      </w:r>
      <w:r>
        <w:rPr>
          <w:rFonts w:ascii="Arial" w:hAnsi="Arial" w:cs="Arial"/>
          <w:color w:val="FF0000"/>
          <w:sz w:val="28"/>
          <w:szCs w:val="28"/>
        </w:rPr>
        <w:t> лабораторные исследования по направлениям военкоматов, миграционных служб, по протоколам правоохранительных органов, по личным обращениям граждан.</w:t>
      </w:r>
      <w:r>
        <w:rPr>
          <w:rFonts w:ascii="Arial" w:hAnsi="Arial" w:cs="Arial"/>
          <w:color w:val="333333"/>
          <w:sz w:val="28"/>
          <w:szCs w:val="28"/>
        </w:rPr>
        <w:br/>
      </w:r>
    </w:p>
    <w:p w:rsidR="00AD57E6" w:rsidRDefault="00AD57E6" w:rsidP="00AD5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8"/>
          <w:szCs w:val="28"/>
        </w:rPr>
        <w:t>Режим работы: </w:t>
      </w:r>
      <w:r>
        <w:rPr>
          <w:rFonts w:ascii="Arial" w:hAnsi="Arial" w:cs="Arial"/>
          <w:color w:val="333333"/>
          <w:sz w:val="28"/>
          <w:szCs w:val="28"/>
        </w:rPr>
        <w:t>круглосуточно.</w:t>
      </w:r>
    </w:p>
    <w:p w:rsidR="00AD57E6" w:rsidRDefault="00AD57E6" w:rsidP="00AD57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</w:p>
    <w:p w:rsidR="00AD57E6" w:rsidRDefault="00AD57E6" w:rsidP="00AD57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8"/>
          <w:szCs w:val="28"/>
        </w:rPr>
        <w:t>Адрес новой ХТЛ:</w:t>
      </w:r>
      <w:r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г.Ростов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-на-Дону, ул. Баумана, 38 (вход с угла здания по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</w:rPr>
        <w:t>пер.Семашко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</w:rPr>
        <w:t>). Телефон: 8(863)210-72-56.</w:t>
      </w:r>
    </w:p>
    <w:p w:rsidR="00AD57E6" w:rsidRDefault="00AD57E6" w:rsidP="00AD57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8"/>
          <w:szCs w:val="28"/>
        </w:rPr>
        <w:t>Виды оказываемых услуг:</w:t>
      </w:r>
      <w:r>
        <w:rPr>
          <w:rFonts w:ascii="Arial" w:hAnsi="Arial" w:cs="Arial"/>
          <w:color w:val="FF0000"/>
          <w:sz w:val="28"/>
          <w:szCs w:val="28"/>
        </w:rPr>
        <w:t> лабораторные исследования на наличие (отсутствие) наркотических средств и психотропных веществ в организме человека для получения разрешения на </w:t>
      </w:r>
      <w:r>
        <w:rPr>
          <w:rStyle w:val="a4"/>
          <w:rFonts w:ascii="Arial" w:hAnsi="Arial" w:cs="Arial"/>
          <w:color w:val="FF0000"/>
          <w:sz w:val="36"/>
          <w:szCs w:val="36"/>
        </w:rPr>
        <w:t>оружие </w:t>
      </w:r>
      <w:r>
        <w:rPr>
          <w:rFonts w:ascii="Arial" w:hAnsi="Arial" w:cs="Arial"/>
          <w:color w:val="FF0000"/>
          <w:sz w:val="28"/>
          <w:szCs w:val="28"/>
        </w:rPr>
        <w:t>(в том числе для сотрудников охранных предприятий) и для работников подразделений</w:t>
      </w:r>
      <w:r>
        <w:rPr>
          <w:rStyle w:val="a4"/>
          <w:rFonts w:ascii="Arial" w:hAnsi="Arial" w:cs="Arial"/>
          <w:color w:val="FF0000"/>
          <w:sz w:val="36"/>
          <w:szCs w:val="36"/>
        </w:rPr>
        <w:t xml:space="preserve"> транспортной </w:t>
      </w:r>
      <w:proofErr w:type="spellStart"/>
      <w:r>
        <w:rPr>
          <w:rStyle w:val="a4"/>
          <w:rFonts w:ascii="Arial" w:hAnsi="Arial" w:cs="Arial"/>
          <w:color w:val="FF0000"/>
          <w:sz w:val="36"/>
          <w:szCs w:val="36"/>
        </w:rPr>
        <w:t>безопастности</w:t>
      </w:r>
      <w:proofErr w:type="spellEnd"/>
      <w:r>
        <w:rPr>
          <w:rFonts w:ascii="Arial" w:hAnsi="Arial" w:cs="Arial"/>
          <w:color w:val="FF0000"/>
          <w:sz w:val="28"/>
          <w:szCs w:val="28"/>
        </w:rPr>
        <w:t>.</w:t>
      </w:r>
    </w:p>
    <w:p w:rsidR="00AD57E6" w:rsidRDefault="00AD57E6" w:rsidP="00AD57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8"/>
          <w:szCs w:val="28"/>
        </w:rPr>
        <w:t>Режим работы:</w:t>
      </w:r>
      <w:r>
        <w:rPr>
          <w:rFonts w:ascii="Arial" w:hAnsi="Arial" w:cs="Arial"/>
          <w:color w:val="333333"/>
          <w:sz w:val="28"/>
          <w:szCs w:val="28"/>
        </w:rPr>
        <w:t> Понедельник - пятница с 8-00 до 15-00 час. Суббота, воскресенье - выходные.</w:t>
      </w:r>
    </w:p>
    <w:p w:rsidR="009742E2" w:rsidRDefault="009742E2">
      <w:bookmarkStart w:id="0" w:name="_GoBack"/>
      <w:bookmarkEnd w:id="0"/>
    </w:p>
    <w:sectPr w:rsidR="0097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9F"/>
    <w:rsid w:val="009742E2"/>
    <w:rsid w:val="00AD57E6"/>
    <w:rsid w:val="00C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B554-E512-4B25-AA00-A8D26FDB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2019-09-12T19:14:00Z</dcterms:created>
  <dcterms:modified xsi:type="dcterms:W3CDTF">2019-09-12T19:15:00Z</dcterms:modified>
</cp:coreProperties>
</file>