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8D1BB" w14:textId="77777777" w:rsidR="00EF428D" w:rsidRPr="00EF428D" w:rsidRDefault="00EF428D" w:rsidP="00EF428D">
      <w:pPr>
        <w:spacing w:after="0" w:line="240" w:lineRule="auto"/>
        <w:rPr>
          <w:rFonts w:ascii="Times New Roman" w:eastAsia="Times New Roman" w:hAnsi="Times New Roman" w:cs="Times New Roman"/>
          <w:color w:val="7F7F7F"/>
          <w:sz w:val="18"/>
          <w:szCs w:val="18"/>
          <w:lang w:eastAsia="ru-RU"/>
        </w:rPr>
      </w:pPr>
      <w:r w:rsidRPr="00EF428D">
        <w:rPr>
          <w:rFonts w:ascii="Times New Roman" w:eastAsia="Times New Roman" w:hAnsi="Times New Roman" w:cs="Times New Roman"/>
          <w:color w:val="7F7F7F"/>
          <w:sz w:val="18"/>
          <w:szCs w:val="18"/>
          <w:lang w:eastAsia="ru-RU"/>
        </w:rPr>
        <w:t>Пациенту</w:t>
      </w:r>
    </w:p>
    <w:p w14:paraId="15E2BCD1"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Подготовка к УЗИ брюшной полости</w:t>
      </w:r>
    </w:p>
    <w:p w14:paraId="36725526"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p>
    <w:p w14:paraId="5B39679F"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Исследование проводится натощак, после 7-10 часового голодания. Пациентам с сахарным диабетом допускается в этот период времени употреблять в пищу белый хлеб и несладкий чай. За трое суток до УЗИ следует откорректировать привычное меню. Разрешённые продукты:</w:t>
      </w:r>
    </w:p>
    <w:p w14:paraId="44493047"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p>
    <w:p w14:paraId="46CDF4C0"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 зерновые каши (ячневая, гречневая);</w:t>
      </w:r>
    </w:p>
    <w:p w14:paraId="6633453C"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 — говядина, мясо птицы;</w:t>
      </w:r>
    </w:p>
    <w:p w14:paraId="57F406AE"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 — отварная нежирная рыба;</w:t>
      </w:r>
    </w:p>
    <w:p w14:paraId="47B13307"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 — одно яйцо в день, нежирный сыр;</w:t>
      </w:r>
    </w:p>
    <w:p w14:paraId="73FF6A02"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 — некрепкий чай, вода (1,5 литра в день).</w:t>
      </w:r>
    </w:p>
    <w:p w14:paraId="2892C018"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p>
    <w:p w14:paraId="20E02BD1"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Запрещенные продукты:</w:t>
      </w:r>
    </w:p>
    <w:p w14:paraId="52FDB542"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p>
    <w:p w14:paraId="6A1F97FD"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 сырые фрукты и овощи;</w:t>
      </w:r>
    </w:p>
    <w:p w14:paraId="5916BE25"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 — хлеб и сдобные хлебобулочные изделия (пирожки, печенье, булочки);</w:t>
      </w:r>
    </w:p>
    <w:p w14:paraId="5889673C"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 — бобовые, молочные продукты;</w:t>
      </w:r>
    </w:p>
    <w:p w14:paraId="2A4A41D0"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 — жирные сорта мяса и рыбы;</w:t>
      </w:r>
    </w:p>
    <w:p w14:paraId="7DCB9A4E"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 — сахар, шоколад, конфеты;</w:t>
      </w:r>
    </w:p>
    <w:p w14:paraId="06EBA910"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 — газированные напитки, соки, кофе, алкоголь.</w:t>
      </w:r>
    </w:p>
    <w:p w14:paraId="19C16EB5"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p>
    <w:p w14:paraId="2CC0C975"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При запорах рекомендуется накануне обследования принять слабительное перорально или сделать очищающую клизму.</w:t>
      </w:r>
    </w:p>
    <w:p w14:paraId="7AFD4DB7"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Нельзя проводить абдоминальное УЗИ сразу после рентгена желудочно-кишечного тракта и после эндоскопических исследований. Перед процедурой запрещено сосать леденцы, курить или жевать жевательную резинку —это может спровоцировать спазм желудка.</w:t>
      </w:r>
    </w:p>
    <w:p w14:paraId="629B58DE"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Как правильно подготовиться к трансабдоминальному УЗИ</w:t>
      </w:r>
    </w:p>
    <w:p w14:paraId="7CAD325B"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Подготовка к УЗИ начинается за двое суток до процедуры. В это время пациенту необходимо исключить из рациона продукты, способствующие повышенному газообразованию в кишечнике (черный хлеб, мучные и кондитерские изделия, соки, ягоды, свежие фрукты, газированные напитки, алкоголь).</w:t>
      </w:r>
    </w:p>
    <w:p w14:paraId="1B71DAFA"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В день проведения исследования простаты подготовка заключается в отказе от утреннего приема пищи. При проведении УЗИ простаты во второй половине дня, разрешается легкий завтрак. За два часа до процедуры пациенту необходимо выпить чистой воды или чая без сахара (до 1,5 литра).</w:t>
      </w:r>
    </w:p>
    <w:p w14:paraId="79EA5D7E"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После употребления жидкости нельзя опорожнять мочевой пузырь, так как простата исследуется при наполненном органе.</w:t>
      </w:r>
    </w:p>
    <w:p w14:paraId="2F119F37"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Подготовка к УЗИ органов малого таза (матка, мочевой пузырь, придатки у женщин, семенные пузырьки и предстательная железа у мужчин)</w:t>
      </w:r>
    </w:p>
    <w:p w14:paraId="5215BEF2"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p>
    <w:p w14:paraId="274B2C12"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Трансабдоминальное УЗИ (через живот) осуществляется при полном мочевом пузыре, поэтому до исследования в течение 3-4 часов следует не мочиться и выпить 1 литр НЕ газированной жидкости (вода, морс, чай) за 1-1,5 часа до посещения врача УЗИ. При сильных позывах, дозволительно слегка опорожнить пузырь для снятия напряжении, а затем выпить повторно немного жидкости, чтобы мочевой пузырь наполнился к началу процедуры.</w:t>
      </w:r>
    </w:p>
    <w:p w14:paraId="09E6866F"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p>
    <w:p w14:paraId="6BC00645"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Трансвагинальнальное УЗИ (ТВУЗИ) специальная подготовка не требуется. При беременности на ранних сроках используется этот метод.</w:t>
      </w:r>
    </w:p>
    <w:p w14:paraId="40BD7CE1"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p>
    <w:p w14:paraId="406C884C"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Подготовка к УЗИ мочевого пузыря и простаты у мужчин Исследование проводится при полном мочевом пузыре, поэтому необходимо не мочиться до исследования в течение 3-4 часов и выпить 1 л негазированной жидкости за 1 час до процедуры.  </w:t>
      </w:r>
    </w:p>
    <w:p w14:paraId="1EB5AD2B"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Правила подготовки к проведению трансректального УЗИ (ТРУЗИ)</w:t>
      </w:r>
    </w:p>
    <w:p w14:paraId="3AC11121"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Накануне на ночь сделать очистительную клизму.</w:t>
      </w:r>
    </w:p>
    <w:p w14:paraId="1BBAF5E8"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proofErr w:type="gramStart"/>
      <w:r w:rsidRPr="00EF428D">
        <w:rPr>
          <w:rFonts w:ascii="Arial" w:eastAsia="Times New Roman" w:hAnsi="Arial" w:cs="Arial"/>
          <w:color w:val="737373"/>
          <w:sz w:val="21"/>
          <w:szCs w:val="21"/>
          <w:lang w:eastAsia="ru-RU"/>
        </w:rPr>
        <w:t>Утром  при</w:t>
      </w:r>
      <w:proofErr w:type="gramEnd"/>
      <w:r w:rsidRPr="00EF428D">
        <w:rPr>
          <w:rFonts w:ascii="Arial" w:eastAsia="Times New Roman" w:hAnsi="Arial" w:cs="Arial"/>
          <w:color w:val="737373"/>
          <w:sz w:val="21"/>
          <w:szCs w:val="21"/>
          <w:lang w:eastAsia="ru-RU"/>
        </w:rPr>
        <w:t xml:space="preserve"> необходимости опорожнить кишечник.</w:t>
      </w:r>
    </w:p>
    <w:p w14:paraId="6E7893BB"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Перед исследованием опорожнить мочевой пузырь.</w:t>
      </w:r>
    </w:p>
    <w:p w14:paraId="22C84D98"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Есть и пить в день исследования можно, исследование проводится не натощак.</w:t>
      </w:r>
    </w:p>
    <w:p w14:paraId="79557FFB"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Подготовка к УЗИ молочных желез</w:t>
      </w:r>
    </w:p>
    <w:p w14:paraId="601BB020"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p>
    <w:p w14:paraId="2140A3DA"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Исследование молочных желез желательно проводить в первые 10 дней менструального цикла. </w:t>
      </w:r>
    </w:p>
    <w:p w14:paraId="47DAAF12"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 </w:t>
      </w:r>
    </w:p>
    <w:p w14:paraId="2B7B2D51"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 Исследования, не требующие специальной подготовки</w:t>
      </w:r>
    </w:p>
    <w:p w14:paraId="2F8645DB"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p>
    <w:p w14:paraId="4D32BCB2"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УЗИ сердца, сосудов, щитовидной железы, суставов, органов мошонки и полового члена, лимфатических узлов, почек (при нормальном весе). </w:t>
      </w:r>
    </w:p>
    <w:p w14:paraId="2E7DE636"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Правила подготовки к проведению фиброгастроскопии (ФГДС)</w:t>
      </w:r>
    </w:p>
    <w:p w14:paraId="2EF56E86"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p>
    <w:p w14:paraId="189DDA68"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Последний прием пищи накануне исследования вечером до 22:00</w:t>
      </w:r>
    </w:p>
    <w:p w14:paraId="7AD08572"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p>
    <w:p w14:paraId="2C9C5310"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Утром – не есть, не пить</w:t>
      </w:r>
    </w:p>
    <w:p w14:paraId="042B4EFA"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p>
    <w:p w14:paraId="0C818F36" w14:textId="77777777" w:rsidR="00EF428D" w:rsidRPr="00EF428D" w:rsidRDefault="00EF428D" w:rsidP="00EF428D">
      <w:pPr>
        <w:spacing w:after="0" w:line="360" w:lineRule="atLeast"/>
        <w:jc w:val="both"/>
        <w:rPr>
          <w:rFonts w:ascii="Arial" w:eastAsia="Times New Roman" w:hAnsi="Arial" w:cs="Arial"/>
          <w:color w:val="737373"/>
          <w:sz w:val="21"/>
          <w:szCs w:val="21"/>
          <w:lang w:eastAsia="ru-RU"/>
        </w:rPr>
      </w:pPr>
      <w:r w:rsidRPr="00EF428D">
        <w:rPr>
          <w:rFonts w:ascii="Arial" w:eastAsia="Times New Roman" w:hAnsi="Arial" w:cs="Arial"/>
          <w:color w:val="737373"/>
          <w:sz w:val="21"/>
          <w:szCs w:val="21"/>
          <w:lang w:eastAsia="ru-RU"/>
        </w:rPr>
        <w:t>При наличии съемных зубных протезов их необходимо будет снять непосредственно перед исследованием (чтобы их не повредить и предотвратить их попадание в пищевод или трахею).</w:t>
      </w:r>
    </w:p>
    <w:p w14:paraId="7AA6DFCE"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A5"/>
    <w:rsid w:val="007914E2"/>
    <w:rsid w:val="00E35CA5"/>
    <w:rsid w:val="00EF4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CCCB1-0A7C-4F05-BA25-0BDBDFA4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589604">
      <w:bodyDiv w:val="1"/>
      <w:marLeft w:val="0"/>
      <w:marRight w:val="0"/>
      <w:marTop w:val="0"/>
      <w:marBottom w:val="0"/>
      <w:divBdr>
        <w:top w:val="none" w:sz="0" w:space="0" w:color="auto"/>
        <w:left w:val="none" w:sz="0" w:space="0" w:color="auto"/>
        <w:bottom w:val="none" w:sz="0" w:space="0" w:color="auto"/>
        <w:right w:val="none" w:sz="0" w:space="0" w:color="auto"/>
      </w:divBdr>
      <w:divsChild>
        <w:div w:id="71045338">
          <w:marLeft w:val="0"/>
          <w:marRight w:val="0"/>
          <w:marTop w:val="0"/>
          <w:marBottom w:val="0"/>
          <w:divBdr>
            <w:top w:val="none" w:sz="0" w:space="0" w:color="auto"/>
            <w:left w:val="none" w:sz="0" w:space="0" w:color="auto"/>
            <w:bottom w:val="none" w:sz="0" w:space="0" w:color="auto"/>
            <w:right w:val="none" w:sz="0" w:space="0" w:color="auto"/>
          </w:divBdr>
          <w:divsChild>
            <w:div w:id="2101825071">
              <w:marLeft w:val="0"/>
              <w:marRight w:val="0"/>
              <w:marTop w:val="0"/>
              <w:marBottom w:val="0"/>
              <w:divBdr>
                <w:top w:val="single" w:sz="18" w:space="15" w:color="F2F2F1"/>
                <w:left w:val="none" w:sz="0" w:space="0" w:color="auto"/>
                <w:bottom w:val="none" w:sz="0" w:space="0" w:color="auto"/>
                <w:right w:val="none" w:sz="0" w:space="0" w:color="auto"/>
              </w:divBdr>
            </w:div>
          </w:divsChild>
        </w:div>
        <w:div w:id="289555270">
          <w:marLeft w:val="0"/>
          <w:marRight w:val="0"/>
          <w:marTop w:val="0"/>
          <w:marBottom w:val="0"/>
          <w:divBdr>
            <w:top w:val="none" w:sz="0" w:space="0" w:color="auto"/>
            <w:left w:val="none" w:sz="0" w:space="0" w:color="auto"/>
            <w:bottom w:val="none" w:sz="0" w:space="0" w:color="auto"/>
            <w:right w:val="none" w:sz="0" w:space="0" w:color="auto"/>
          </w:divBdr>
          <w:divsChild>
            <w:div w:id="20486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2019-08-22T04:26:00Z</dcterms:created>
  <dcterms:modified xsi:type="dcterms:W3CDTF">2019-08-22T04:26:00Z</dcterms:modified>
</cp:coreProperties>
</file>