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Правила подготовки к диагностическим исследованиям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Правила подготовки пациентов к лабораторным исследованиям.</w:t>
      </w:r>
    </w:p>
    <w:p w:rsidR="009566BA" w:rsidRPr="009566BA" w:rsidRDefault="009566BA" w:rsidP="009566B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Исследование крови: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Общий анализ крови, определение группы крови, резусс-фактора, биохимические анализы сдаются натощак, не менее, чем 12-ти часов после последнего приема пищи.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1-2 дня до обследования исключить из рациона жирное, жареное.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Накануне обследования легкий ужин и хороший отдых.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день обследования – </w:t>
      </w:r>
      <w:r w:rsidRPr="009566BA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завтракать нельзя</w:t>
      </w: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Употребление воды на показатели крови влияния не оказывает, поэтому пить воду можно.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2 дня до обследования необходимо отказаться от алкоголя, жирной и жареной пищи.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1-2 часа до забора крови не курить.</w:t>
      </w:r>
    </w:p>
    <w:p w:rsidR="009566BA" w:rsidRPr="009566BA" w:rsidRDefault="009566BA" w:rsidP="00956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9566BA" w:rsidRPr="009566BA" w:rsidRDefault="009566BA" w:rsidP="00956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9566BA" w:rsidRPr="009566BA" w:rsidRDefault="009566BA" w:rsidP="00956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Как подготовиться к сдаче анализа на онкомаркеры?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Чтобы результаты анализа на онкомаркеры были достоверными, обязательно предварительно проконсультируйтесь с вашим лечащим </w:t>
      </w: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врачом</w:t>
      </w: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 следуйте его рекомендациям.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Основные правила подготовки к исследованию крови на онкомаркеры:</w:t>
      </w:r>
    </w:p>
    <w:p w:rsidR="009566BA" w:rsidRPr="009566BA" w:rsidRDefault="009566BA" w:rsidP="009566B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Кровь сдается </w:t>
      </w: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строго утром натощак, т.е. после последнего приема пищи должно пройти не менее 8–12 часов.</w:t>
      </w:r>
    </w:p>
    <w:p w:rsidR="009566BA" w:rsidRPr="009566BA" w:rsidRDefault="009566BA" w:rsidP="009566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3 дня до анализа нельзя употреблять алкогольные напитки, жирную пищу.</w:t>
      </w:r>
    </w:p>
    <w:p w:rsidR="009566BA" w:rsidRPr="009566BA" w:rsidRDefault="009566BA" w:rsidP="009566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Отменить все физические нагрузки.</w:t>
      </w:r>
    </w:p>
    <w:p w:rsidR="009566BA" w:rsidRPr="009566BA" w:rsidRDefault="009566BA" w:rsidP="009566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день сдачи анализа воздержаться от курения.</w:t>
      </w:r>
    </w:p>
    <w:p w:rsidR="009566BA" w:rsidRPr="009566BA" w:rsidRDefault="009566BA" w:rsidP="009566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употреблять лекарства.</w:t>
      </w:r>
    </w:p>
    <w:p w:rsidR="009566BA" w:rsidRPr="009566BA" w:rsidRDefault="009566BA" w:rsidP="009566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анализе на ПСА в течение недели необходимо воздерживаться от половых контактов.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Пациентам, проходящим лечение от онкозаболеваний, настоятельно рекомендуется делать анализ несколько раз в год.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2.Анализ мочи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Общеклинический анализ мочи: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Сбор суточной мочи: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Сбор мочи для микробиологического исследования (посев мочи)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  – если нужно оценить эффект проведенной терапии, то посев мочи производится по окончании курса лечения.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3.Анализы в гинекологии, урологии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Для женщин: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Для мужчин: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— нельзя ходить в туалет за 3 часа до сдачи  анализа;    – нельзя принимать внутрь уросептики,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Анализ мокроты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4.Ультразвуковые исследования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 к УЗИ брюшной полости, почек</w:t>
      </w:r>
    </w:p>
    <w:p w:rsidR="009566BA" w:rsidRPr="009566BA" w:rsidRDefault="009566BA" w:rsidP="0095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</w:p>
    <w:p w:rsidR="009566BA" w:rsidRPr="009566BA" w:rsidRDefault="009566BA" w:rsidP="0095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9566BA" w:rsidRPr="009566BA" w:rsidRDefault="009566BA" w:rsidP="0095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9566BA" w:rsidRPr="009566BA" w:rsidRDefault="009566BA" w:rsidP="0095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Вы принимаете лекарственные средства, предупредите об этом врача УЗИ;</w:t>
      </w:r>
    </w:p>
    <w:p w:rsidR="009566BA" w:rsidRPr="009566BA" w:rsidRDefault="009566BA" w:rsidP="0095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 к УЗИ органов малого таза (мочевой пузырь, матка, придатки у женщин)</w:t>
      </w:r>
    </w:p>
    <w:p w:rsidR="009566BA" w:rsidRPr="009566BA" w:rsidRDefault="009566BA" w:rsidP="009566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9566BA" w:rsidRPr="009566BA" w:rsidRDefault="009566BA" w:rsidP="009566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 к УЗИ мочевого пузыря и простаты у мужчин</w:t>
      </w:r>
    </w:p>
    <w:p w:rsidR="009566BA" w:rsidRPr="009566BA" w:rsidRDefault="009566BA" w:rsidP="009566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9566BA" w:rsidRPr="009566BA" w:rsidRDefault="009566BA" w:rsidP="009566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Перед трансректальномисследовании простаты (ТРУЗИ) необходимо сделать очистительную клизму.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 к УЗИ молочных желез</w:t>
      </w:r>
    </w:p>
    <w:p w:rsidR="009566BA" w:rsidRPr="009566BA" w:rsidRDefault="009566BA" w:rsidP="009566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УЗИ щитовидной железы,  лимфатических узлов и почек</w:t>
      </w: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– не требуют специальной подготовки пациента.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Пациенту с собой необходимо иметь: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  данные предыдущих исследований  УЗИ (для определения динамики заболевания);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—  направление наУЗ исследование (цель исследования, наличие сопутствующих заболеваний);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  большое полотенце или пеленку.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9566BA" w:rsidRPr="009566BA" w:rsidRDefault="009566BA" w:rsidP="009566BA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Функциональная диагностика.</w:t>
      </w: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br/>
        <w:t>Функциональные методы исследования сердца: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Эхокардиография (УЗИ сердца):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Исследование проводится после 10-15 минутного отдыха.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Знать точный вес.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Исследования состояния тонуса стенки и проходимости сосудов: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Реоэцефалография (РЭГ), реовазография (РВГ конечностей), ультразвуковая допплерография сосудов брахиоцефальной области и нижних конечностей, УЗДГ-БЦА, транскраниальная допплерография.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566BA" w:rsidRPr="009566BA" w:rsidRDefault="009566BA" w:rsidP="009566BA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Эндоскопические   исследования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Фиброгастродуоденоскопия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как правильно подготовиться: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-явка как минимум за 5 минут до назначенного  времени;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утром в день исследования  до ФГДС ЗАПРЕЩАЕТСЯ: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завтракать и принимать любую пищу, даже если исследование проходит во второй половине дня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утром в день исследования до ФГДС НЕ РЕКОМЕНДУЕТСЯ: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-курить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-принимать лекарства в таблетках (капсулах) внутрь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утром в день исследования до проведения ФГДС РАЗРЕШАЕТСЯ: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-чистить зубы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-делать УЗИ брюшной полости и других органов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-за 2-4 часа пить воду, некрепкий чай с сахаром (без хлеба, варенья, конфет…)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перед исследованием нужно снять съемные зубные протезы, очки, галстук.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Накануне вечером: легкоусвояемый (без салатов!) ужин до 18.00 час.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Никакой специальной диеты перед ФГС (ФГДС) не требуется, но: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шоколад (шоколадные конфеты), семечки, орехи, острые блюда и алкоголь исключить за 2 дня;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Важно, что бы: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одежда была просторной, ворот и ремень расстегнуты;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духами, одеколоном Вы не пользовались;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Больному с собой необходимо иметь: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  постоянно принимаемые лекарства (принять после осмотра, а под язык или спрей при ИБС, бронхиальной астме.. —  до осмотра !);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  направление на ФГДС исследование (цель исследования, наличие сопутствующих заболеваний…);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полотенце хорошо впитывающее жидкость или пеленку.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Уважайте себя и берегите время врача!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Колоноскопия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Как правильно подготовиться: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Подготовка к колоноскипии с помощью препарата «Фортранс»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два дня до исследования: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день до проведения исследования: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17:00 Вам необходимо подготовить раствор Фортранса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этого: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 пакет препарата «Фортранс» развести в 1,0 литре кипяченой воды комнатной температуры.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Приготовленный раствор Фортранса в течение двух часов (с 17:00 до 19:00) необходимо выпить. Принимать Фортранс следует небольшими порциями, каждые 15 минут по 1 стакану, небольшими глотками.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19.00, таким же методом выпить второй пакет препарата «Фортранс».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день проведения исследования: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К 12-00 Вы будете готовы к исследованию. При подготовке к исследованию препаратом  «Фортранс» выполнение клизм не требуется!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Вам необходимо иметь при себе: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Направление на колоноскопию (если Вы направлены из другого лечебного учреждения),  заключения и протоколы ранее выполненных эндоскопических исследований, ЭКГ (при наличии у Вас сердечно-сосудистых заболеваний)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уменьшения вероятности неприятных ощущений во время и после осмотра назначается кишечный спазмолитик (препарат снимающий спазм кишки) Дицетел по 50 мг (1 таблетка) 3 раза в день в суток до исследования и 50 мг непосредственно перед колоноскопией.  Но-шпа, баралгин, спазмалгон и другие подобные препараты  малоэффективны.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Как вести себя после исследования?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9566BA" w:rsidRPr="009566BA" w:rsidRDefault="009566BA" w:rsidP="009566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ПОДГОТОВКА БОЛЬНЫХ К КОМПЬЮТЕРНОЙ ТОМОГРАФИИ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Необходимо знать, что компьютерная томография органов брюшной полости после исследования желудка и кишечника с применением бариевой взвеси может быть произведена не раньше, чем через 3 дня.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ИССЛЕДОВАНИЯ, НЕ ТРЕБУЮЩИЕ СПЕЦИАЛЬНОЙ ПОДГОТОВКИ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Головной мозг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Исследование, как правило, начинается без контрастирования. Вопрос о применении внутривенного контрастирования решает врач-рентгенолог.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Органы грудной клетки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Исследуются без контрастирования. Вопрос о применении внутривенного контрастирования решает врач-рентгенолог и при необходимости вводится внутривенно струйно лечащим врачом непосредственно на столе томографа.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Печень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Исследование выполняется натощак, без контрастирования. Вопрос о применении внутривенного контрастирования паренхимы печени сосудов, протоков решает врач-рентгенолог.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Паренхима печени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контрастирования паренхимы печени и ее сосудов внутривенно струйно лечащим врачом на столе томографа.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Желчные протоки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контрастирования желчных протоков внутривенно вводится контрастное вещество. Введение проводится лечащим врачом на столе томографа.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Желчный пузырь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Исследование выполняется натощак, как правило, без контрастирования.</w:t>
      </w: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Вопрос о применении внутривенного контрастирования желчного пузыря решает врач-рентгенолог.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Поджелудочная железа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Исследование выполняется натощак. Перед исследованием пациент выпивает 200 мл.минеральной или кипяченой воды, а также специальной  смеси, которая готовится рентгенолаборантом в кабинете компьютерной томографии непосредственно перед исследованием.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Почки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Исследование проводится без контрастирования. Вопрос о применении внутривенного контрастирования паренхимы, лоханок, мочеточников решается врачом-рентгенологом. При необходимости внутривенное струйное введение проводится врачом непосредственно на столе томографа.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Брюшная аорта и нижняя полая вена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Исследование проводится без контрастирования. Вопрос о применении внутривенного контрастирования сосудов решает врач-рентгенолог. Внутривенное струйное проводится врачом непосредственно на столе томографа.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ОБЛАСТИ ИССЛЕДОВАНИЯ ТРЕБУЮЩИЕ СПЕЦИАЛЬНОЙ ПОДГОТОВКИ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Забрюшинные лимфатические узлы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стационаре за 2 часа до исследования необходимо выпить два стакана воды. За 1 час до исследования и непосредственно перед исследованием (в кабинете компьютерной томографии) больной выпивает по одному стакану смеси приготовленной рентгенолаборантом.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Мочевой пузырь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5 часов до исследования в течение 30 мин. необходимо выпить приготовленную из 1 литра минеральной воды и препарата указанного врачом (в случае необходимости). Перед исследованием в кабинете компьютерной томографии через катетер опорожняется мочевой пузырь, после чего через катетер в мочевой пузырь вводится 150 мл.кислорода. Катетер, пережатый зажимом, остается в мочевом пузыре на весь период исследования.</w:t>
      </w: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Все подготовительные операции проводит врач-уролог.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Органы малого таза женщин (матка, придатки)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За 5 часов до исследования в течение 30 мин. выпивается 1 литр минеральной (без газов) или кипяченой воды, в случае необходимости со смесью контрастного препарат назначенного </w:t>
      </w: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врачом. Утром завтрак.</w:t>
      </w: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Непосредственно перед исследованием через катетер опорожняется мочевой пузырь с последующим введением в мочевой пузырь смеси, состоящей из 50 мл.дистиллированной воды и контрастного вещества (в случае необходимости). Во влагалище вводится марлевая салфетка до уровня шейки матки.</w:t>
      </w: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Вопрос о применении внутривенного контрастирования решает врач-рентгенолог.</w:t>
      </w: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Все подготовительные манипуляции проводит врач-гинеколог.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Органы малого таза мужчин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5 часов до исследования в течение 30 мин. выпивается смесь приготовленная из 1 литра минеральной или кипяченой воды и в случае необходимости контрастного вещества указанного врачом.</w:t>
      </w: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Исследование проводится при наполненном мочевом пузыре. Вопрос о применении внутривенного контрастирования решает врач-рентгенолог.</w:t>
      </w: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Все подготовительные манипуляции проводит врач-уролог.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КТ брюшной полости делается натощак по тем причинам, что многие органы после принятия пищи или большого количества воды, особенно содержащих газообразующие вещества изменяют свою форму и объем. Информация оказывается несколько искаженной и очень трудно описать полученную картину. Перед КТ брюшной полости необходимо избегать приема пищи, вызывающей газообразования!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8. ПРАВИЛА ПОДГОТОВКИ К ДИАГНОСТИЧЕСКИМ ИССЛЕДОВАНИЯМ В ОТДЕЛЕНИИ РАДИОИЗОТОПНОЙ ДИАГНОСТИКИ(Сцинтиграфия почек, скелета)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Динамическая  сцинтиграфия  почек  и  изотопная  ренография  проводится  после  приема  пищи  и 2 стаканов  жидкости (кофе нельзя)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-сцинтиграфия  костей  скелета  проводится  не ранее  3 мес  после  лучевой  и  химиотерапии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Противопоказания  при  исследованиях  в  РДЛ: относительные – высокая температура,  обострение  хронических заболеваний,  кормлению  грудью,  кахексия, детский возраст до 1 года; абсолютное  противопоказание – беременность.</w:t>
      </w:r>
    </w:p>
    <w:p w:rsidR="009566BA" w:rsidRPr="009566BA" w:rsidRDefault="009566BA" w:rsidP="009566B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9.Подготовка крентген исследованиям.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Рентген исследование черепа, шейного отдела позвоночника, придаточных пазух носа  – снять украшения (цепь , сережки, заколки, пирсинг).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Рентген исследование кистей – снять украшения (кольца, браслеты, часы)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Рентген исследование  таза, КПС, поясничного отдела позвоночника- сделать клизму.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Рентген исследование  желудка и пищевода вечером легкий ужин утром не есть, не пить. Рентген исследование  кишечника (ирригоскопия, ирригография) –  легкий ужин не позднее 19.00, накануне вечером и  утром делается очистительная клизма до чистых вод. Исключить газообразующую пищу (черный хлеб, овощи, фрукты, газированные напитки, кисло – молочные продукты)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  назначении обзорной и экскреторной урографии требуется тщательная подготовка; в течение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</w:t>
      </w:r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66B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Обзорная рентгенография органов брюшной полости выполнятся без подготовки, стоя.</w:t>
      </w:r>
    </w:p>
    <w:p w:rsidR="001D732F" w:rsidRDefault="009566BA" w:rsidP="009566BA">
      <w:r w:rsidRPr="00956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опубликована </w:t>
      </w:r>
      <w:hyperlink r:id="rId5" w:tooltip="09:45" w:history="1">
        <w:r w:rsidRPr="009566BA">
          <w:rPr>
            <w:rFonts w:ascii="Times New Roman" w:eastAsia="Times New Roman" w:hAnsi="Times New Roman" w:cs="Times New Roman"/>
            <w:color w:val="757575"/>
            <w:sz w:val="20"/>
            <w:szCs w:val="20"/>
            <w:u w:val="single"/>
            <w:bdr w:val="none" w:sz="0" w:space="0" w:color="auto" w:frame="1"/>
            <w:lang w:eastAsia="ru-RU"/>
          </w:rPr>
          <w:t>11.07.2018</w:t>
        </w:r>
      </w:hyperlink>
      <w:r w:rsidRPr="009566B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автором </w:t>
      </w:r>
      <w:hyperlink r:id="rId6" w:tooltip="Посмотреть все записи автора editor" w:history="1">
        <w:r w:rsidRPr="009566BA">
          <w:rPr>
            <w:rFonts w:ascii="Times New Roman" w:eastAsia="Times New Roman" w:hAnsi="Times New Roman" w:cs="Times New Roman"/>
            <w:color w:val="757575"/>
            <w:sz w:val="20"/>
            <w:szCs w:val="20"/>
            <w:u w:val="single"/>
            <w:bdr w:val="none" w:sz="0" w:space="0" w:color="auto" w:frame="1"/>
            <w:lang w:eastAsia="ru-RU"/>
          </w:rPr>
          <w:t>editor</w:t>
        </w:r>
      </w:hyperlink>
      <w:r w:rsidRPr="0095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рубрике </w:t>
      </w:r>
      <w:hyperlink r:id="rId7" w:history="1">
        <w:r w:rsidRPr="009566BA">
          <w:rPr>
            <w:rFonts w:ascii="Times New Roman" w:eastAsia="Times New Roman" w:hAnsi="Times New Roman" w:cs="Times New Roman"/>
            <w:color w:val="757575"/>
            <w:sz w:val="20"/>
            <w:szCs w:val="20"/>
            <w:u w:val="single"/>
            <w:bdr w:val="none" w:sz="0" w:space="0" w:color="auto" w:frame="1"/>
            <w:lang w:eastAsia="ru-RU"/>
          </w:rPr>
          <w:t>Полезная информация</w:t>
        </w:r>
      </w:hyperlink>
      <w:r w:rsidRPr="00956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1D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87F"/>
    <w:multiLevelType w:val="multilevel"/>
    <w:tmpl w:val="F228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34C65"/>
    <w:multiLevelType w:val="multilevel"/>
    <w:tmpl w:val="F6FC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514FD"/>
    <w:multiLevelType w:val="multilevel"/>
    <w:tmpl w:val="B32E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019EF"/>
    <w:multiLevelType w:val="multilevel"/>
    <w:tmpl w:val="172EC1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124B0"/>
    <w:multiLevelType w:val="multilevel"/>
    <w:tmpl w:val="46FA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F36982"/>
    <w:multiLevelType w:val="multilevel"/>
    <w:tmpl w:val="BCF6AB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213E2"/>
    <w:multiLevelType w:val="multilevel"/>
    <w:tmpl w:val="F13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585D12"/>
    <w:multiLevelType w:val="multilevel"/>
    <w:tmpl w:val="AAB45C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915B5F"/>
    <w:multiLevelType w:val="multilevel"/>
    <w:tmpl w:val="22EA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99767B"/>
    <w:multiLevelType w:val="multilevel"/>
    <w:tmpl w:val="230E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48"/>
    <w:rsid w:val="001D732F"/>
    <w:rsid w:val="00742C48"/>
    <w:rsid w:val="009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86E55-FF46-40FA-B8AE-8EFABF42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66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66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BA"/>
    <w:rPr>
      <w:b/>
      <w:bCs/>
    </w:rPr>
  </w:style>
  <w:style w:type="character" w:styleId="a5">
    <w:name w:val="Emphasis"/>
    <w:basedOn w:val="a0"/>
    <w:uiPriority w:val="20"/>
    <w:qFormat/>
    <w:rsid w:val="009566BA"/>
    <w:rPr>
      <w:i/>
      <w:iCs/>
    </w:rPr>
  </w:style>
  <w:style w:type="character" w:styleId="a6">
    <w:name w:val="Hyperlink"/>
    <w:basedOn w:val="a0"/>
    <w:uiPriority w:val="99"/>
    <w:semiHidden/>
    <w:unhideWhenUsed/>
    <w:rsid w:val="009566BA"/>
    <w:rPr>
      <w:color w:val="0000FF"/>
      <w:u w:val="single"/>
    </w:rPr>
  </w:style>
  <w:style w:type="character" w:customStyle="1" w:styleId="by-author">
    <w:name w:val="by-author"/>
    <w:basedOn w:val="a0"/>
    <w:rsid w:val="009566BA"/>
  </w:style>
  <w:style w:type="character" w:customStyle="1" w:styleId="author">
    <w:name w:val="author"/>
    <w:basedOn w:val="a0"/>
    <w:rsid w:val="0095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oksk-crb.ru/category/%d0%bf%d0%be%d0%bb%d0%b5%d0%b7%d0%bd%d0%b0%d1%8f-%d0%b8%d0%bd%d1%84%d0%be%d1%80%d0%bc%d0%b0%d1%86%d0%b8%d1%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oksk-crb.ru/author/editor/" TargetMode="External"/><Relationship Id="rId5" Type="http://schemas.openxmlformats.org/officeDocument/2006/relationships/hyperlink" Target="https://zaoksk-crb.ru/%d0%bf%d1%80%d0%b0%d0%b2%d0%b8%d0%bb%d0%b0-%d0%bf%d0%be%d0%b4%d0%b3%d0%be%d1%82%d0%be%d0%b2%d0%ba%d0%b8-%d0%ba-%d0%b4%d0%b8%d0%b0%d0%b3%d0%bd%d0%be%d1%81%d1%82%d0%b8%d1%87%d0%b5%d1%81%d0%ba%d0%b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3143</Words>
  <Characters>17916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2019-10-16T04:43:00Z</dcterms:created>
  <dcterms:modified xsi:type="dcterms:W3CDTF">2019-10-16T04:43:00Z</dcterms:modified>
</cp:coreProperties>
</file>