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10CF" w14:textId="77777777" w:rsidR="00532570" w:rsidRPr="00532570" w:rsidRDefault="00532570" w:rsidP="00532570">
      <w:pPr>
        <w:spacing w:after="0" w:line="240" w:lineRule="auto"/>
        <w:ind w:left="51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ПРАВИЛА</w:t>
      </w:r>
    </w:p>
    <w:p w14:paraId="4FEDA79F" w14:textId="77777777" w:rsidR="00532570" w:rsidRPr="00532570" w:rsidRDefault="00532570" w:rsidP="00532570">
      <w:pPr>
        <w:spacing w:after="0" w:line="240" w:lineRule="auto"/>
        <w:ind w:left="51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F4F4F"/>
          <w:sz w:val="27"/>
          <w:szCs w:val="27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внутреннего распорядка для потребителей услуг</w:t>
      </w:r>
    </w:p>
    <w:p w14:paraId="6B44511B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1. Общие положения</w:t>
      </w:r>
    </w:p>
    <w:p w14:paraId="36E86A8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1.1. Правила внутреннего распорядка для пациентов Больницы РАН (г. Троицк)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 (далее – «больница»), а также иные вопросы, возникающие между участниками правоотношений – пациентом (его представителем) и больницей.</w:t>
      </w:r>
    </w:p>
    <w:p w14:paraId="0D4C72E0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8DFB213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2. Общие правила поведения пациентов и посетителей</w:t>
      </w:r>
    </w:p>
    <w:p w14:paraId="48BF4D4E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2.1. В помещениях больницы и ее структурных подразделений запрещается:</w:t>
      </w:r>
    </w:p>
    <w:p w14:paraId="6E059155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нахождение в верхней одежде, без сменной обуви (или бахил);</w:t>
      </w:r>
    </w:p>
    <w:p w14:paraId="66A56E93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курение в зданиях и помещениях больницы;</w:t>
      </w:r>
    </w:p>
    <w:p w14:paraId="738FF19D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распитие спиртных напитков, употребление наркотических средств, психотропных и токсических веществ;</w:t>
      </w:r>
    </w:p>
    <w:p w14:paraId="743509A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31C0EC38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играть в азартные игры;</w:t>
      </w:r>
    </w:p>
    <w:p w14:paraId="5132E700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громко разговаривать, шуметь, хлопать дверьми;</w:t>
      </w:r>
    </w:p>
    <w:p w14:paraId="28D4CFD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пользование мобильной связью при нахождении на приеме у врача, во время выполнения процедур, манипуляций, обследований;</w:t>
      </w:r>
    </w:p>
    <w:p w14:paraId="0736CAC5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пользование служебными телефонами;</w:t>
      </w:r>
    </w:p>
    <w:p w14:paraId="5C0DA29C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выбрасывание мусора, отходов в непредназначенные для этого места.</w:t>
      </w:r>
    </w:p>
    <w:p w14:paraId="1224199C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</w:p>
    <w:p w14:paraId="0DF72E79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2.2. При обращении за медицинской помощью в больнице и его структурных подразделениях пациент обязан:</w:t>
      </w:r>
    </w:p>
    <w:p w14:paraId="5EBE7F4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соблюдать внутренний распорядок работы больницы, тишину, чистоту и порядок;</w:t>
      </w:r>
    </w:p>
    <w:p w14:paraId="4D2647F2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50A2F7BD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выполнять требования и предписания врача;</w:t>
      </w:r>
    </w:p>
    <w:p w14:paraId="1706EBEC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соблюдать рекомендуемую врачом диету;</w:t>
      </w:r>
    </w:p>
    <w:p w14:paraId="7F95838A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сотрудничать с врачом на всех этапах оказания медицинской помощи;</w:t>
      </w:r>
    </w:p>
    <w:p w14:paraId="25E437ED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3F423D10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уважительно относиться к медицинскому персоналу, проявлять доброжелательное и вежливое отношение к другим пациентам;</w:t>
      </w:r>
    </w:p>
    <w:p w14:paraId="6B2D70F7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бережно относиться к имуществу клиники и других пациентов;</w:t>
      </w:r>
    </w:p>
    <w:p w14:paraId="4953B1FC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являться на прием к врачу в назначенные дни и часы;</w:t>
      </w:r>
    </w:p>
    <w:p w14:paraId="2ADFECEF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соблюдать лечебно-охранительный режим, предписанный лечащим врачом.</w:t>
      </w:r>
    </w:p>
    <w:p w14:paraId="6B91653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2.3. При обращении за медицинской помощью в больнице и его структурных подразделениях пациент имеет право на получение платных медицинских услуг, в соответствии с действующими в Больнице РАН (г. Троицк) правилами их предоставления за счет личных средств, средств предприятий, учреждений, организаций.</w:t>
      </w:r>
    </w:p>
    <w:p w14:paraId="43E5BBE3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lastRenderedPageBreak/>
        <w:t>3. Порядок госпитализации и выписки пациента</w:t>
      </w:r>
    </w:p>
    <w:p w14:paraId="5F65CE80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3.1. Приём пациентов, поступающих на плановое стационарное лечение осуществляется с 9.00 до 16.00 час.;</w:t>
      </w:r>
    </w:p>
    <w:p w14:paraId="5FAFF8F0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3.2. При плановом поступлении в стационар пациент (или сопровождающее его лицо) предоставляет дежурной медицинской сестре приемного отделения направление на госпитализацию установленной формы, страховой медицинский полис, документ, удостоверяющий личность, ЭКГ, данные о флюорографическом исследовании , анализы, необходимые для плановой госпитализации, предметы личной гигиены.</w:t>
      </w:r>
    </w:p>
    <w:p w14:paraId="7CEDF35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3.3. При госпитализации медицинская сестра приёмного отделения оформляет медицинскую документацию и вносит данные пациента в электронную базу.</w:t>
      </w:r>
    </w:p>
    <w:p w14:paraId="4F9E315E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3.4. Выписка больного производится в рабочие дни с 10.00 до 13.00.</w:t>
      </w:r>
    </w:p>
    <w:p w14:paraId="02D8C349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3.5. Выписка больного производится лечащим врачом по согласованию с заведующим отделением.</w:t>
      </w:r>
    </w:p>
    <w:p w14:paraId="50C87CB8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Выписка осуществляется:</w:t>
      </w:r>
    </w:p>
    <w:p w14:paraId="36657756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при выздоровлении;</w:t>
      </w:r>
    </w:p>
    <w:p w14:paraId="6D9FFC93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при улучшении, когда по состоянию здоровья больной может без ущерба для здоровья продолжать лечение в амбулаторно-поликлинических или домашних условиях;</w:t>
      </w:r>
    </w:p>
    <w:p w14:paraId="2DA9878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при необходимости перевода больного в другое учреждение здравоохранения;</w:t>
      </w:r>
    </w:p>
    <w:p w14:paraId="5BC1A7F3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по письменному требованию пациента или законного представителя ;</w:t>
      </w:r>
    </w:p>
    <w:p w14:paraId="2F5507E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если выписка не угрожает жизни больного и не опасна для окружающих.</w:t>
      </w:r>
    </w:p>
    <w:p w14:paraId="6C1D98C3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3.6. Перед выпиской из стационара в необходимых случаях производится заключительный осмотр больного и в день его выбытия из стационара ему выдается выписка с указанием сроков лечения. Эпикриз (выписка из истории болезни) оформляется лечащим врачом в двух экземплярах (один – вклеивается в карту стационарного больного, второй – выдается на руки).</w:t>
      </w:r>
    </w:p>
    <w:p w14:paraId="467A5B3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3.7.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14:paraId="5F0B0A4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3.8.При необходимости получения справки о пребывании (сроках пребывания) на стационарном лечении, выписки (копии) из медицинских документов и другой информации необходимо сделать запрос на имя главного врача больницы в установленные дни и часы приема.</w:t>
      </w:r>
    </w:p>
    <w:p w14:paraId="45970F54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4. Правила поведения пациентов в стационаре</w:t>
      </w:r>
    </w:p>
    <w:p w14:paraId="4F33DDCF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4.1. В стационарных отделениях больницы устанавливается распорядок дня </w:t>
      </w: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br/>
        <w:t>(Приложение № 1).</w:t>
      </w:r>
    </w:p>
    <w:p w14:paraId="13D1354E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14:paraId="5BF6A26A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4.3. В палате необходимо поддерживать чистоту и порядок. Мусор должен незамедлительно помещаться в специальный бак для сбора бытовых отходов класса А.</w:t>
      </w:r>
    </w:p>
    <w:p w14:paraId="1FC19560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4.4. Пациент обязан соблюдать правила личной гигиены.</w:t>
      </w:r>
    </w:p>
    <w:p w14:paraId="608C47AF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4.5. В помещениях стационарных отделений запрещается:</w:t>
      </w:r>
    </w:p>
    <w:p w14:paraId="00A6ED2E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хранить в палате верхнюю одежду, обувь, хозяйственные и вещевые сумки;</w:t>
      </w:r>
    </w:p>
    <w:p w14:paraId="1EE5A0B4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хранить в палате опасные и запрещенные предметы;</w:t>
      </w:r>
    </w:p>
    <w:p w14:paraId="6A52EC8F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использовать нагревательные приборы, электрические кипятильники, чайники, телевизоры, магнитофоны и другие электроприборы.</w:t>
      </w:r>
    </w:p>
    <w:p w14:paraId="0A4A271F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использовать электронные устройства, имеющие электромагнитное излучение;</w:t>
      </w:r>
    </w:p>
    <w:p w14:paraId="59CB811D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6F251FD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самостоятельное ремонтировать оборудование, мебель;</w:t>
      </w:r>
    </w:p>
    <w:p w14:paraId="7E440B17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lastRenderedPageBreak/>
        <w:t>·   иметь колющие и режущие предметы, бьющуюся посуду;</w:t>
      </w:r>
    </w:p>
    <w:p w14:paraId="136A7F59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использовать постельное белье, подушки и одеяла со свободных коек в палатах;</w:t>
      </w:r>
    </w:p>
    <w:p w14:paraId="77A434E6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совершать прогулки по территории больницы без разрешения врача;</w:t>
      </w:r>
    </w:p>
    <w:p w14:paraId="718E44E7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выходить за территорию больницы.</w:t>
      </w:r>
    </w:p>
    <w:p w14:paraId="79F63AB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4.6. Продукты питания, не предусмотренные рационом питания, разрешаются к употреблению только по согласованию с лечащим врачом.</w:t>
      </w:r>
    </w:p>
    <w:p w14:paraId="7638695B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4.7. При лечении (обследовании) в условиях стационара пациент обязан:</w:t>
      </w:r>
    </w:p>
    <w:p w14:paraId="6D2EBC45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соблюдать санитарно-гигиенические нормы пользования бытовыми коммуникациями (холодильник, душ, санузел);</w:t>
      </w:r>
    </w:p>
    <w:p w14:paraId="34F998C8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соблюдать лечебно-охранительный режим, предписанный лечащим врачом;</w:t>
      </w:r>
    </w:p>
    <w:p w14:paraId="6666F1E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своевременно ставить в известность дежурный медицинский персонал отделения об ухудшении состояния здоровья.</w:t>
      </w:r>
    </w:p>
    <w:p w14:paraId="165BA63B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незамедлительно сообщать врачу или постовой медицинской сестре отделения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5504E173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4.8.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14:paraId="3749E593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5. Правила посещения пациентов</w:t>
      </w:r>
    </w:p>
    <w:p w14:paraId="28F9085A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5.1. Посещение пациентов, находящихся в стационарных отделениях, допускается при условии наличия сменной обуви в установленные часы посещений (с16:00 до 19:30).</w:t>
      </w:r>
    </w:p>
    <w:p w14:paraId="74C23743" w14:textId="77777777" w:rsidR="00532570" w:rsidRPr="00532570" w:rsidRDefault="00532570" w:rsidP="00532570">
      <w:pPr>
        <w:spacing w:after="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5.2.                     Посещение пациентов вне установленного времени допускается при условии установленного для него постельного режима.</w:t>
      </w:r>
    </w:p>
    <w:p w14:paraId="59CF0BFC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5.3.                     Ассортимент продуктовых передач должен соответствовать назначенной диете.</w:t>
      </w:r>
    </w:p>
    <w:p w14:paraId="770BAC1E" w14:textId="77777777" w:rsidR="00532570" w:rsidRPr="00532570" w:rsidRDefault="00532570" w:rsidP="00532570">
      <w:pPr>
        <w:spacing w:after="0" w:line="296" w:lineRule="atLeast"/>
        <w:ind w:left="513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6. Ответственность</w:t>
      </w:r>
    </w:p>
    <w:p w14:paraId="15D6F87B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6.1.Нарушение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73074AA4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6.2.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79C76C1D" w14:textId="77777777" w:rsidR="00532570" w:rsidRPr="00532570" w:rsidRDefault="00532570" w:rsidP="00532570">
      <w:pPr>
        <w:spacing w:before="120" w:after="120" w:line="296" w:lineRule="atLeast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6.3. Нарушением, в том числе, считается:</w:t>
      </w:r>
    </w:p>
    <w:p w14:paraId="728B7C29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грубое или неуважительное отношение к персоналу;</w:t>
      </w:r>
    </w:p>
    <w:p w14:paraId="6C2712D3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неявка или несвоевременная явка на прием к врачу или на процедуру;</w:t>
      </w:r>
    </w:p>
    <w:p w14:paraId="320A1214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несоблюдение требований и рекомендаций врача;</w:t>
      </w:r>
    </w:p>
    <w:p w14:paraId="4764529F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прием лекарственных препаратов по собственному усмотрению;</w:t>
      </w:r>
    </w:p>
    <w:p w14:paraId="6EC270EE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самовольное оставление учреждения до завершения курса лечения;</w:t>
      </w:r>
    </w:p>
    <w:p w14:paraId="34734C21" w14:textId="77777777" w:rsidR="00532570" w:rsidRPr="00532570" w:rsidRDefault="00532570" w:rsidP="00532570">
      <w:pPr>
        <w:spacing w:before="120" w:after="120" w:line="240" w:lineRule="auto"/>
        <w:ind w:left="513"/>
        <w:textAlignment w:val="baseline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·   одновременное лечение в другом учреждении без ведома и разрешения лечащего врача.</w:t>
      </w:r>
    </w:p>
    <w:p w14:paraId="463C5698" w14:textId="77777777" w:rsidR="00532570" w:rsidRPr="00532570" w:rsidRDefault="00532570" w:rsidP="00532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</w:t>
      </w:r>
    </w:p>
    <w:p w14:paraId="13D2DF6F" w14:textId="77777777" w:rsidR="00532570" w:rsidRPr="00532570" w:rsidRDefault="00532570" w:rsidP="00532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                                  Распорядок дня для пациентов отделений стационара</w:t>
      </w:r>
    </w:p>
    <w:p w14:paraId="1BD2737A" w14:textId="77777777" w:rsidR="00532570" w:rsidRPr="00532570" w:rsidRDefault="00532570" w:rsidP="00532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532570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tbl>
      <w:tblPr>
        <w:tblW w:w="8586" w:type="dxa"/>
        <w:tblInd w:w="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6519"/>
      </w:tblGrid>
      <w:tr w:rsidR="00532570" w:rsidRPr="00532570" w14:paraId="19BFA7DE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3A4D41A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69DFE9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532570" w:rsidRPr="00532570" w14:paraId="762CCB74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897A84B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06.30-07.00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202B60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Подъем, термометрия </w:t>
            </w:r>
          </w:p>
        </w:tc>
      </w:tr>
      <w:tr w:rsidR="00532570" w:rsidRPr="00532570" w14:paraId="10DC620C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F860938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lastRenderedPageBreak/>
              <w:t>07.00-08.00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41C685C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Утренний туалет пациентов, обследования натощак</w:t>
            </w:r>
          </w:p>
        </w:tc>
      </w:tr>
      <w:tr w:rsidR="00532570" w:rsidRPr="00532570" w14:paraId="54D6231E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AA2AEB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ind w:right="161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08.00-09.00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3D5AEE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Сдача крови для исследования, подготовка к диагностическим исследованиям, прием лекарственных препаратов</w:t>
            </w:r>
          </w:p>
        </w:tc>
      </w:tr>
      <w:tr w:rsidR="00532570" w:rsidRPr="00532570" w14:paraId="69EF3F32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0E1AC1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09.00-10.00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252452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Завтрак</w:t>
            </w:r>
          </w:p>
        </w:tc>
      </w:tr>
      <w:tr w:rsidR="00532570" w:rsidRPr="00532570" w14:paraId="7E1DBE38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58401A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69FDE3E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Обход врачей</w:t>
            </w:r>
          </w:p>
        </w:tc>
      </w:tr>
      <w:tr w:rsidR="00532570" w:rsidRPr="00532570" w14:paraId="23371692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177868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73169B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532570" w:rsidRPr="00532570" w14:paraId="0C56C24F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69A5D9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0C4242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Прием лекарственных препаратов. Беседа лечащих врачей с родственниками (кроме субботы и воскресенья)</w:t>
            </w:r>
          </w:p>
        </w:tc>
      </w:tr>
      <w:tr w:rsidR="00532570" w:rsidRPr="00532570" w14:paraId="6E78F724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7690C7D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1115AB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Обед</w:t>
            </w:r>
          </w:p>
        </w:tc>
      </w:tr>
      <w:tr w:rsidR="00532570" w:rsidRPr="00532570" w14:paraId="33DF317C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1AE1EDC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FE29E48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Послеобеденный отдых</w:t>
            </w:r>
          </w:p>
        </w:tc>
      </w:tr>
      <w:tr w:rsidR="00532570" w:rsidRPr="00532570" w14:paraId="712A9438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7A294F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16.00-16.30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D8F6536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Измерение температуры</w:t>
            </w:r>
          </w:p>
        </w:tc>
      </w:tr>
      <w:tr w:rsidR="00532570" w:rsidRPr="00532570" w14:paraId="4AB9495C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850CC0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16.00-19.30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46E483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Посещение пациентов. В выходные и праздничные дни дополнительно с 10.00 до 14.00</w:t>
            </w:r>
          </w:p>
        </w:tc>
      </w:tr>
      <w:tr w:rsidR="00532570" w:rsidRPr="00532570" w14:paraId="265E5854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402B1C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18.00-19.00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5C29F19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Ужин</w:t>
            </w:r>
          </w:p>
        </w:tc>
      </w:tr>
      <w:tr w:rsidR="00532570" w:rsidRPr="00532570" w14:paraId="030A5D7B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6F449E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20.00-22.00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A81A6C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Прием лекарственных препаратов. Вечерние процедуры, вечерний туалет пациентов, подготовка ко сну</w:t>
            </w:r>
          </w:p>
        </w:tc>
      </w:tr>
      <w:tr w:rsidR="00532570" w:rsidRPr="00532570" w14:paraId="5371D1E1" w14:textId="77777777" w:rsidTr="00532570">
        <w:tc>
          <w:tcPr>
            <w:tcW w:w="206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B0ECA9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22.00-06.30</w:t>
            </w:r>
          </w:p>
        </w:tc>
        <w:tc>
          <w:tcPr>
            <w:tcW w:w="651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73D2FD" w14:textId="77777777" w:rsidR="00532570" w:rsidRPr="00532570" w:rsidRDefault="00532570" w:rsidP="005325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532570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Сон</w:t>
            </w:r>
          </w:p>
        </w:tc>
      </w:tr>
    </w:tbl>
    <w:p w14:paraId="4E8DB016" w14:textId="77777777" w:rsidR="006B174C" w:rsidRDefault="006B174C">
      <w:bookmarkStart w:id="0" w:name="_GoBack"/>
      <w:bookmarkEnd w:id="0"/>
    </w:p>
    <w:sectPr w:rsidR="006B174C" w:rsidSect="00532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06"/>
    <w:rsid w:val="00532570"/>
    <w:rsid w:val="006B174C"/>
    <w:rsid w:val="00A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6261-F1E3-4E96-A61C-CEC0A9A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2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325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5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2019-06-17T10:57:00Z</dcterms:created>
  <dcterms:modified xsi:type="dcterms:W3CDTF">2019-06-17T10:57:00Z</dcterms:modified>
</cp:coreProperties>
</file>