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004C" w14:textId="77777777" w:rsidR="00EF4BAE" w:rsidRPr="00EF4BAE" w:rsidRDefault="00EF4BAE" w:rsidP="00EF4BAE">
      <w:pPr>
        <w:shd w:val="clear" w:color="auto" w:fill="DAF5EB"/>
        <w:spacing w:before="240" w:after="240" w:line="240" w:lineRule="auto"/>
        <w:jc w:val="center"/>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ДОГОВОР</w:t>
      </w:r>
    </w:p>
    <w:p w14:paraId="1F7645FE" w14:textId="77777777" w:rsidR="00EF4BAE" w:rsidRPr="00EF4BAE" w:rsidRDefault="00EF4BAE" w:rsidP="00EF4BAE">
      <w:pPr>
        <w:shd w:val="clear" w:color="auto" w:fill="DAF5EB"/>
        <w:spacing w:before="240" w:after="240" w:line="240" w:lineRule="auto"/>
        <w:jc w:val="center"/>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оказания платных медицинских услуг № ________________</w:t>
      </w:r>
    </w:p>
    <w:p w14:paraId="1767E7B5"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г. Кемерово                                                                                                    "______" __________________ 20____ г.</w:t>
      </w:r>
    </w:p>
    <w:p w14:paraId="0830DAB5"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Государственное бюджетное учреждение здравоохранения Кемеровской области «Областной клинический кожно-венерологический диспансер», в дальнейшем - Исполнитель, в лице врача ___________________________________________________________________________________________</w:t>
      </w:r>
      <w:bookmarkStart w:id="0" w:name="_GoBack"/>
      <w:bookmarkEnd w:id="0"/>
    </w:p>
    <w:p w14:paraId="5542FDF6"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___________________________________________________________________________________________,</w:t>
      </w:r>
    </w:p>
    <w:p w14:paraId="0615A6A7"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действующего на основании Доверенности, с одной стороны, и_______________________________________</w:t>
      </w:r>
    </w:p>
    <w:p w14:paraId="07A717CF"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___________________________________________________________________________________________,</w:t>
      </w:r>
    </w:p>
    <w:p w14:paraId="30490A16"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в дальнейшем - Заказчик, ______________________________________________________________________</w:t>
      </w:r>
    </w:p>
    <w:p w14:paraId="7D14B612"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____________________________________________________________________________________________________ в дальнейшем – Потребитель, с другой стороны заключили настоящий договор о нижеследующем:</w:t>
      </w:r>
    </w:p>
    <w:p w14:paraId="1E99C6B4" w14:textId="77777777" w:rsidR="00EF4BAE" w:rsidRPr="00EF4BAE" w:rsidRDefault="00EF4BAE" w:rsidP="00EF4BAE">
      <w:pPr>
        <w:numPr>
          <w:ilvl w:val="0"/>
          <w:numId w:val="1"/>
        </w:numPr>
        <w:shd w:val="clear" w:color="auto" w:fill="DAF5EB"/>
        <w:spacing w:after="0" w:line="240" w:lineRule="auto"/>
        <w:ind w:left="432"/>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Предмет договора</w:t>
      </w:r>
    </w:p>
    <w:p w14:paraId="0C68AC1A"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1.1. Исполнитель предоставляет, а Потребитель (Заказчик) оплачивает платные медицинские услуги согласно Приложению №1, которое является неотъемлемой частью к настоящему договору.</w:t>
      </w:r>
    </w:p>
    <w:p w14:paraId="269F2A94"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1.2. Платные медицинские услуги предоставляются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3312E08" w14:textId="77777777" w:rsidR="00EF4BAE" w:rsidRPr="00EF4BAE" w:rsidRDefault="00EF4BAE" w:rsidP="00EF4BAE">
      <w:pPr>
        <w:shd w:val="clear" w:color="auto" w:fill="DAF5EB"/>
        <w:spacing w:after="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1.3. Платные медицинские услуги оказываются Исполнителем в соответствии с Лицензией № ЛО-42-01-004058 от 17.12.2015 г. на осуществление медицинской деятельности согласно приложениям к лицензии (</w:t>
      </w:r>
      <w:r w:rsidRPr="00EF4BAE">
        <w:rPr>
          <w:rFonts w:ascii="Arial" w:eastAsia="Times New Roman" w:hAnsi="Arial" w:cs="Arial"/>
          <w:i/>
          <w:iCs/>
          <w:color w:val="343434"/>
          <w:sz w:val="21"/>
          <w:szCs w:val="21"/>
          <w:lang w:eastAsia="ru-RU"/>
        </w:rPr>
        <w:t>Приложение №1,</w:t>
      </w:r>
      <w:r w:rsidRPr="00EF4BAE">
        <w:rPr>
          <w:rFonts w:ascii="Arial" w:eastAsia="Times New Roman" w:hAnsi="Arial" w:cs="Arial"/>
          <w:color w:val="343434"/>
          <w:sz w:val="21"/>
          <w:szCs w:val="21"/>
          <w:lang w:eastAsia="ru-RU"/>
        </w:rPr>
        <w:t xml:space="preserve"> адрес места осуществления лицензируемого вида действия – 650024, Кемеровская область, г. Кемерово, ул. Радищева, 4Б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организации сестринского дела, сестринскому делу, эпидемиологии; при оказании первичной специализированной медико-санитарной помощи в амбулаторных условиях по: дерматовенерологии, клинической лабораторной диагностике, клинической микологии, эпидемиологии; при оказании первичной специализированной медико-санитарной помощи в условиях дневного стационара по: дерматовенерологии, клинической лабораторной диагностике.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освидетельствований: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при проведении </w:t>
      </w:r>
      <w:r w:rsidRPr="00EF4BAE">
        <w:rPr>
          <w:rFonts w:ascii="Arial" w:eastAsia="Times New Roman" w:hAnsi="Arial" w:cs="Arial"/>
          <w:color w:val="343434"/>
          <w:sz w:val="21"/>
          <w:szCs w:val="21"/>
          <w:lang w:eastAsia="ru-RU"/>
        </w:rPr>
        <w:lastRenderedPageBreak/>
        <w:t>медицинских экспертиз по: экспертизе временной нетрудоспособности.»; </w:t>
      </w:r>
      <w:r w:rsidRPr="00EF4BAE">
        <w:rPr>
          <w:rFonts w:ascii="Arial" w:eastAsia="Times New Roman" w:hAnsi="Arial" w:cs="Arial"/>
          <w:i/>
          <w:iCs/>
          <w:color w:val="343434"/>
          <w:sz w:val="21"/>
          <w:szCs w:val="21"/>
          <w:lang w:eastAsia="ru-RU"/>
        </w:rPr>
        <w:t>Приложение №2,</w:t>
      </w:r>
      <w:r w:rsidRPr="00EF4BAE">
        <w:rPr>
          <w:rFonts w:ascii="Arial" w:eastAsia="Times New Roman" w:hAnsi="Arial" w:cs="Arial"/>
          <w:color w:val="343434"/>
          <w:sz w:val="21"/>
          <w:szCs w:val="21"/>
          <w:lang w:eastAsia="ru-RU"/>
        </w:rPr>
        <w:t xml:space="preserve"> адрес места осуществления лицензируемого вида действия – 650024, Кемеровская область, г. Кемерово, </w:t>
      </w:r>
      <w:proofErr w:type="spellStart"/>
      <w:r w:rsidRPr="00EF4BAE">
        <w:rPr>
          <w:rFonts w:ascii="Arial" w:eastAsia="Times New Roman" w:hAnsi="Arial" w:cs="Arial"/>
          <w:color w:val="343434"/>
          <w:sz w:val="21"/>
          <w:szCs w:val="21"/>
          <w:lang w:eastAsia="ru-RU"/>
        </w:rPr>
        <w:t>ул.У.Громовой</w:t>
      </w:r>
      <w:proofErr w:type="spellEnd"/>
      <w:r w:rsidRPr="00EF4BAE">
        <w:rPr>
          <w:rFonts w:ascii="Arial" w:eastAsia="Times New Roman" w:hAnsi="Arial" w:cs="Arial"/>
          <w:color w:val="343434"/>
          <w:sz w:val="21"/>
          <w:szCs w:val="21"/>
          <w:lang w:eastAsia="ru-RU"/>
        </w:rPr>
        <w:t>, 6А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дерматовенерологии, организации сестринского дела, сестринскому делу, физиотерапии; при оказании специализированной медицинской помощи в стационарных условиях по: дерматовенерологии, диетологии, организации сестринского дела, сестринскому делу,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w:t>
      </w:r>
      <w:r w:rsidRPr="00EF4BAE">
        <w:rPr>
          <w:rFonts w:ascii="Arial" w:eastAsia="Times New Roman" w:hAnsi="Arial" w:cs="Arial"/>
          <w:i/>
          <w:iCs/>
          <w:color w:val="343434"/>
          <w:sz w:val="21"/>
          <w:szCs w:val="21"/>
          <w:lang w:eastAsia="ru-RU"/>
        </w:rPr>
        <w:t>Приложение №3, </w:t>
      </w:r>
      <w:r w:rsidRPr="00EF4BAE">
        <w:rPr>
          <w:rFonts w:ascii="Arial" w:eastAsia="Times New Roman" w:hAnsi="Arial" w:cs="Arial"/>
          <w:color w:val="343434"/>
          <w:sz w:val="21"/>
          <w:szCs w:val="21"/>
          <w:lang w:eastAsia="ru-RU"/>
        </w:rPr>
        <w:t>адрес места осуществления лицензируемого вида действия – 650025, Кемеровская область, г. Кемерово, ул. Рукавишникова, 41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организации сестринского дела, сестринскому делу, физиотерапии;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дерматовенерологии, клинической лабораторной диагностике, косметологии, организации здравоохранения и общественному здоровью, ультразвуковой диагностике, управлению сестринской деятельностью, урологии, физиотерапии; при оказании первичной специализированной медико-санитарной помощи в условиях дневного стационара по: дерматовенерологии, клинической лабораторной диагностике.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освидетельствований: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при проведении медицинских экспертиз по: экспертизе временной нетрудоспособности.»; </w:t>
      </w:r>
      <w:r w:rsidRPr="00EF4BAE">
        <w:rPr>
          <w:rFonts w:ascii="Arial" w:eastAsia="Times New Roman" w:hAnsi="Arial" w:cs="Arial"/>
          <w:i/>
          <w:iCs/>
          <w:color w:val="343434"/>
          <w:sz w:val="21"/>
          <w:szCs w:val="21"/>
          <w:lang w:eastAsia="ru-RU"/>
        </w:rPr>
        <w:t>Приложение №4, </w:t>
      </w:r>
      <w:r w:rsidRPr="00EF4BAE">
        <w:rPr>
          <w:rFonts w:ascii="Arial" w:eastAsia="Times New Roman" w:hAnsi="Arial" w:cs="Arial"/>
          <w:color w:val="343434"/>
          <w:sz w:val="21"/>
          <w:szCs w:val="21"/>
          <w:lang w:eastAsia="ru-RU"/>
        </w:rPr>
        <w:t xml:space="preserve">адрес места осуществления лицензируемого вида действия – 650025, Кемеровская область, г. Кемерово, </w:t>
      </w:r>
      <w:proofErr w:type="spellStart"/>
      <w:r w:rsidRPr="00EF4BAE">
        <w:rPr>
          <w:rFonts w:ascii="Arial" w:eastAsia="Times New Roman" w:hAnsi="Arial" w:cs="Arial"/>
          <w:color w:val="343434"/>
          <w:sz w:val="21"/>
          <w:szCs w:val="21"/>
          <w:lang w:eastAsia="ru-RU"/>
        </w:rPr>
        <w:t>ул.Лядова</w:t>
      </w:r>
      <w:proofErr w:type="spellEnd"/>
      <w:r w:rsidRPr="00EF4BAE">
        <w:rPr>
          <w:rFonts w:ascii="Arial" w:eastAsia="Times New Roman" w:hAnsi="Arial" w:cs="Arial"/>
          <w:color w:val="343434"/>
          <w:sz w:val="21"/>
          <w:szCs w:val="21"/>
          <w:lang w:eastAsia="ru-RU"/>
        </w:rPr>
        <w:t xml:space="preserve">, 3А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сестринскому делу, сестринскому делу в педиатрии; при оказании первичной специализированной медико-санитарной помощи в амбулаторных условиях по: клинической лабораторной диагностике.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дерматовенерологии, клинической лабораторной диагностике, лабораторной диагностике, сестринскому делу, сестринскому делу в педиатрии, физиотерапии; при оказании специализированной медицинской помощи в стационарных условиях по: бактериологии, дерматовенерологии, клинической лабораторной диагностике, лабораторной диагностике, неврологии, организации сестринского дела, сестринскому делу, сестринскому делу в педиатрии,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Лицензия на осуществление медицинской деятельности (согласно приложениям к лицензии) выдана Федеральной службой по надзору в сфере здравоохранения и социального развития; расположенная по адресу: 650025, Кемеровская область, </w:t>
      </w:r>
      <w:proofErr w:type="spellStart"/>
      <w:r w:rsidRPr="00EF4BAE">
        <w:rPr>
          <w:rFonts w:ascii="Arial" w:eastAsia="Times New Roman" w:hAnsi="Arial" w:cs="Arial"/>
          <w:color w:val="343434"/>
          <w:sz w:val="21"/>
          <w:szCs w:val="21"/>
          <w:lang w:eastAsia="ru-RU"/>
        </w:rPr>
        <w:t>г.Кемерово</w:t>
      </w:r>
      <w:proofErr w:type="spellEnd"/>
      <w:r w:rsidRPr="00EF4BAE">
        <w:rPr>
          <w:rFonts w:ascii="Arial" w:eastAsia="Times New Roman" w:hAnsi="Arial" w:cs="Arial"/>
          <w:color w:val="343434"/>
          <w:sz w:val="21"/>
          <w:szCs w:val="21"/>
          <w:lang w:eastAsia="ru-RU"/>
        </w:rPr>
        <w:t xml:space="preserve">, ул. </w:t>
      </w:r>
      <w:proofErr w:type="spellStart"/>
      <w:r w:rsidRPr="00EF4BAE">
        <w:rPr>
          <w:rFonts w:ascii="Arial" w:eastAsia="Times New Roman" w:hAnsi="Arial" w:cs="Arial"/>
          <w:color w:val="343434"/>
          <w:sz w:val="21"/>
          <w:szCs w:val="21"/>
          <w:lang w:eastAsia="ru-RU"/>
        </w:rPr>
        <w:t>Сарыгина</w:t>
      </w:r>
      <w:proofErr w:type="spellEnd"/>
      <w:r w:rsidRPr="00EF4BAE">
        <w:rPr>
          <w:rFonts w:ascii="Arial" w:eastAsia="Times New Roman" w:hAnsi="Arial" w:cs="Arial"/>
          <w:color w:val="343434"/>
          <w:sz w:val="21"/>
          <w:szCs w:val="21"/>
          <w:lang w:eastAsia="ru-RU"/>
        </w:rPr>
        <w:t>, 29, офис 305, контактный телефон: 8(3842)44-10-93.</w:t>
      </w:r>
    </w:p>
    <w:p w14:paraId="50BFC092"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1.4. Сроки оказания платных медицинских услуг:</w:t>
      </w:r>
    </w:p>
    <w:p w14:paraId="674B8ECF"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___________________________________________________________________________________________</w:t>
      </w:r>
    </w:p>
    <w:p w14:paraId="58B27902"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lastRenderedPageBreak/>
        <w:t>___________________________________________________________________________________________</w:t>
      </w:r>
    </w:p>
    <w:p w14:paraId="51D92B73"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1.5. В связи с медицинскими показаниями сроки оказания платных медицинских услуг могут быть продлены.</w:t>
      </w:r>
    </w:p>
    <w:p w14:paraId="1364BFEF" w14:textId="77777777" w:rsidR="00EF4BAE" w:rsidRPr="00EF4BAE" w:rsidRDefault="00EF4BAE" w:rsidP="00EF4BAE">
      <w:pPr>
        <w:shd w:val="clear" w:color="auto" w:fill="DAF5EB"/>
        <w:spacing w:after="0" w:line="240" w:lineRule="auto"/>
        <w:jc w:val="both"/>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2. Обязанности Исполнителя</w:t>
      </w:r>
    </w:p>
    <w:p w14:paraId="1B23EF8B"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2.1. Нести ответственность в установленном законодательством Российской Федерации порядке за обоснованность, качество, объем, сроки и порядок оказания платной медицинской услуги.</w:t>
      </w:r>
    </w:p>
    <w:p w14:paraId="4CA9786B"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2.2. Оказывать платные медицинские услуги в порядке и в сроки, определенные заключенным договором.</w:t>
      </w:r>
    </w:p>
    <w:p w14:paraId="1C7D814E"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2.3. Создать условия для организации и проведения платных медицинских услуг.</w:t>
      </w:r>
    </w:p>
    <w:p w14:paraId="15D65E69"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2.4. Предоставлять платные медицинские услуги, качество которых должно соответствовать требованиям, предъявляемым к услугам соответствующего вида.</w:t>
      </w:r>
    </w:p>
    <w:p w14:paraId="5BF0AA26"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ABC6300"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2.5. Выдать Потребителю (Заказчику) документ (контрольно-кассовый чек, квитанция или иной бланк строгой отчетности), подтверждающий оплату медицинских услуг, произведенную в кассу Исполнителя.</w:t>
      </w:r>
    </w:p>
    <w:p w14:paraId="682EBFC1"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2.6. Сохранять врачебную тайну о факте и причине обращения Потребителя (Заказчика).</w:t>
      </w:r>
    </w:p>
    <w:p w14:paraId="647F3743"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2.7. В случае невыполнения обязательств договора по вине Исполнителя вернуть Потребителю (Заказчику) денежные средства.</w:t>
      </w:r>
    </w:p>
    <w:p w14:paraId="7F77F19C"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377CD992"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4BB37F18"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401F9961"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2.10. Предоставлять Потребителю (Заказчику) по его требованию и в доступной для него форме информацию:</w:t>
      </w:r>
    </w:p>
    <w:p w14:paraId="174BFA07"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8C3A593"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4B3D9BB"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lastRenderedPageBreak/>
        <w:t>2.11.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62B4D943" w14:textId="77777777" w:rsidR="00EF4BAE" w:rsidRPr="00EF4BAE" w:rsidRDefault="00EF4BAE" w:rsidP="00EF4BAE">
      <w:pPr>
        <w:shd w:val="clear" w:color="auto" w:fill="DAF5EB"/>
        <w:spacing w:after="0" w:line="240" w:lineRule="auto"/>
        <w:jc w:val="both"/>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3. Обязанности Потребителя (Заказчика):</w:t>
      </w:r>
    </w:p>
    <w:p w14:paraId="4EFFC29F"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3.1. Сообщать лечащему врачу известную ему информацию о состоянии своего здоровья.</w:t>
      </w:r>
    </w:p>
    <w:p w14:paraId="44DA1B16"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3.2. Произвести оплату и предоставить, квитанцию (контрольно-кассовый чек или иной бланк строгой отчетности), подтверждающий оплату медицинских услуг для получения необходимой платной медицинской услуги.</w:t>
      </w:r>
    </w:p>
    <w:p w14:paraId="7E4E0636"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3.3. Соблюдать все медицинские рекомендации лечащего врача.</w:t>
      </w:r>
    </w:p>
    <w:p w14:paraId="1251430D"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3.4. Своевременно уведомлять Исполнителя о наличии уважительной причины для переноса сроков выполнения услуг с последующим предоставлением подтверждающих документов.</w:t>
      </w:r>
    </w:p>
    <w:p w14:paraId="5285FFE5"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3.5. В случае отказа Потребителя (Заказчика) после заключения договора от получения платных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9B6DA8A" w14:textId="77777777" w:rsidR="00EF4BAE" w:rsidRPr="00EF4BAE" w:rsidRDefault="00EF4BAE" w:rsidP="00EF4BAE">
      <w:pPr>
        <w:shd w:val="clear" w:color="auto" w:fill="DAF5EB"/>
        <w:spacing w:after="0" w:line="240" w:lineRule="auto"/>
        <w:jc w:val="both"/>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4. Права Исполнителя, Потребителя (Заказчика)</w:t>
      </w:r>
    </w:p>
    <w:p w14:paraId="76EAE4FA"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4.</w:t>
      </w:r>
      <w:proofErr w:type="gramStart"/>
      <w:r w:rsidRPr="00EF4BAE">
        <w:rPr>
          <w:rFonts w:ascii="Arial" w:eastAsia="Times New Roman" w:hAnsi="Arial" w:cs="Arial"/>
          <w:color w:val="343434"/>
          <w:sz w:val="21"/>
          <w:szCs w:val="21"/>
          <w:lang w:eastAsia="ru-RU"/>
        </w:rPr>
        <w:t>1.Потребитель</w:t>
      </w:r>
      <w:proofErr w:type="gramEnd"/>
      <w:r w:rsidRPr="00EF4BAE">
        <w:rPr>
          <w:rFonts w:ascii="Arial" w:eastAsia="Times New Roman" w:hAnsi="Arial" w:cs="Arial"/>
          <w:color w:val="343434"/>
          <w:sz w:val="21"/>
          <w:szCs w:val="21"/>
          <w:lang w:eastAsia="ru-RU"/>
        </w:rPr>
        <w:t xml:space="preserve"> (Заказчик)имеет право:</w:t>
      </w:r>
    </w:p>
    <w:p w14:paraId="2C5F4CF9"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на предоставление информации о порядки оказания медицинской помощи и стандарты медицинской помощи, применяемые при предоставлении платных медицинских услуг;</w:t>
      </w:r>
    </w:p>
    <w:p w14:paraId="5F18B390"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на предоставление информации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1AD839D"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на предоставление информации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089EF1E2"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При несоблюдении Исполнителем обязательств по срокам, условиям и качеству исполнения услуг:</w:t>
      </w:r>
    </w:p>
    <w:p w14:paraId="54B22864"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назначить новый срок оказания медицинской услуги;</w:t>
      </w:r>
    </w:p>
    <w:p w14:paraId="51C4747F"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потребовать исполнения услуги другим специалистом;</w:t>
      </w:r>
    </w:p>
    <w:p w14:paraId="78B602C0"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потребовать возврата денежных средств;</w:t>
      </w:r>
    </w:p>
    <w:p w14:paraId="79947F0D"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расторгнуть договор.</w:t>
      </w:r>
    </w:p>
    <w:p w14:paraId="50DB06F0"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7DA610B5"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4.2. Исполнитель имеет право отказать:</w:t>
      </w:r>
    </w:p>
    <w:p w14:paraId="66DBE2B1"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в оказании платной услуги при наличии медицинских противопоказаний со стороны здоровья Потребителя;</w:t>
      </w:r>
    </w:p>
    <w:p w14:paraId="1C9492B8"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в оказании платной медицинской услуги при состояниях наркотического или алкогольного опьянения у Потребителя;</w:t>
      </w:r>
    </w:p>
    <w:p w14:paraId="0ACD5E56"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lastRenderedPageBreak/>
        <w:t>- в оказании платной медицинской услуги при отсутствии медицинских показаний и риске нанесения вреда здоровью Потребителю;</w:t>
      </w:r>
    </w:p>
    <w:p w14:paraId="03A8B348"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в возврате денежных средств при неоказании или оказании некачественной платной медицинской услуги, если докажет, что это произошло вследствие непреодолимой силы или иных обязательств, предусмотренных законодательством Российской Федерации;</w:t>
      </w:r>
    </w:p>
    <w:p w14:paraId="79F280CF"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 в возврате денежных средств в связи с необоснованностью жалобы (по решению клинико-экспертной комиссии).</w:t>
      </w:r>
    </w:p>
    <w:p w14:paraId="6744731E" w14:textId="77777777" w:rsidR="00EF4BAE" w:rsidRPr="00EF4BAE" w:rsidRDefault="00EF4BAE" w:rsidP="00EF4BAE">
      <w:pPr>
        <w:shd w:val="clear" w:color="auto" w:fill="DAF5EB"/>
        <w:spacing w:after="0" w:line="240" w:lineRule="auto"/>
        <w:jc w:val="center"/>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5. Оплата услуг</w:t>
      </w:r>
    </w:p>
    <w:p w14:paraId="480131B8"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5.1. Стоимость оказываемых платных медицинских услуг устанавливается на основании прейскуранта цен на платные медицинские услуги, оказываемые на платной основе сверх территориальной программы государственных гарантий оказания гражданам РФ бесплатной медицинской помощи на территории Кемеровской области, и составляет: __________________________________________________________________________________</w:t>
      </w:r>
    </w:p>
    <w:p w14:paraId="70DD484B"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__________________________________________________________________________________</w:t>
      </w:r>
    </w:p>
    <w:p w14:paraId="742B4706"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5.2. Оплата производится на условиях 100% предоплаты на расчетный счет Исполнителя в безналичном порядке, либо в кассу Исполнителя.</w:t>
      </w:r>
    </w:p>
    <w:p w14:paraId="3B50B308"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В случае возникновения необходимости в дополнительных объемах услуг окончательный расчет производится по фактически оказанным объемам услуг на основании дополнительного письменного соглашения к настоящему договору.</w:t>
      </w:r>
    </w:p>
    <w:p w14:paraId="21F10B81"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5.3. Стоимость услуги может быть изменена в соответствии с утвержденным прейскурантом. Изменение стоимости услуги оформляется дополнительным соглашением к настоящему договору.</w:t>
      </w:r>
    </w:p>
    <w:p w14:paraId="37532649" w14:textId="77777777" w:rsidR="00EF4BAE" w:rsidRPr="00EF4BAE" w:rsidRDefault="00EF4BAE" w:rsidP="00EF4BAE">
      <w:pPr>
        <w:shd w:val="clear" w:color="auto" w:fill="DAF5EB"/>
        <w:spacing w:after="0" w:line="240" w:lineRule="auto"/>
        <w:jc w:val="center"/>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6. Ответственность сторон</w:t>
      </w:r>
    </w:p>
    <w:p w14:paraId="0BF090DF"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6.1. За неисполнение или ненадлежащее исполнение обязательств по настоящему договору Исполнитель и Потребитель (Заказчик) несут ответственность, предусмотренную договором и действующим законодательством Российской Федерации.</w:t>
      </w:r>
    </w:p>
    <w:p w14:paraId="26F26007"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6.2.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(Заказчиком) своих обязанностей или по другим основаниям, предусмотренным законодательством Российской Федерации.</w:t>
      </w:r>
    </w:p>
    <w:p w14:paraId="3B5ABC0B"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6.3. Потребитель (Заказчик) обязан полностью возместить Исполнителю понесенные убытки, если оно не смогло оказать платную медицинскую услугу или было вынуждено прекратить ее оказание по вине Потребителя (Заказчика).</w:t>
      </w:r>
    </w:p>
    <w:p w14:paraId="22ECC11F"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6.4. Вред, причиненный жизни или здоровью Потребителю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FB994E8"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6.4. Претензии и споры, возникающие между Потребителем (Заказчиком)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w:t>
      </w:r>
    </w:p>
    <w:p w14:paraId="3D926F88" w14:textId="77777777" w:rsidR="00EF4BAE" w:rsidRPr="00EF4BAE" w:rsidRDefault="00EF4BAE" w:rsidP="00EF4BAE">
      <w:pPr>
        <w:shd w:val="clear" w:color="auto" w:fill="DAF5EB"/>
        <w:spacing w:before="240" w:after="240" w:line="240" w:lineRule="auto"/>
        <w:jc w:val="both"/>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Стороны договорились, что рассмотрение любых споров, вытекающих из настоящего договора, между Сторонами осуществляется в суде по месту нахождения Исполнителя.</w:t>
      </w:r>
    </w:p>
    <w:p w14:paraId="35CD99EF" w14:textId="77777777" w:rsidR="00EF4BAE" w:rsidRPr="00EF4BAE" w:rsidRDefault="00EF4BAE" w:rsidP="00EF4BAE">
      <w:pPr>
        <w:shd w:val="clear" w:color="auto" w:fill="DAF5EB"/>
        <w:spacing w:after="0" w:line="240" w:lineRule="auto"/>
        <w:jc w:val="center"/>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7. Срок действия договора и другие условия</w:t>
      </w:r>
    </w:p>
    <w:p w14:paraId="2B974463"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lastRenderedPageBreak/>
        <w:t>7.1. Настоящий договор вступает в силу со дня его заключения сторонами и действует до полного исполнения сторонами своих обязательств.</w:t>
      </w:r>
    </w:p>
    <w:p w14:paraId="65274648"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7.2. Изменения и дополнения в настоящий договор могут быть внесены в форме дополнительного соглашения по письменной договоренности сторон.</w:t>
      </w:r>
    </w:p>
    <w:p w14:paraId="2EC01A77"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7.3. Договор составляется в трех экземплярах, один из которых находится у Исполнителя, второй - у Заказчика, третий - у Потребителя, имеющих равную юридическую силу.</w:t>
      </w:r>
    </w:p>
    <w:p w14:paraId="1AC406B3"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В случае если договор заключается Потребителем и Исполнителем, он составляется в двух экземплярах, имеющих равную юридическую силу.</w:t>
      </w:r>
    </w:p>
    <w:p w14:paraId="6D41AEBB" w14:textId="77777777" w:rsidR="00EF4BAE" w:rsidRPr="00EF4BAE" w:rsidRDefault="00EF4BAE" w:rsidP="00EF4BAE">
      <w:pPr>
        <w:shd w:val="clear" w:color="auto" w:fill="DAF5EB"/>
        <w:spacing w:after="0" w:line="240" w:lineRule="auto"/>
        <w:jc w:val="center"/>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8. Подписи сторон</w:t>
      </w:r>
    </w:p>
    <w:p w14:paraId="0BD9347F" w14:textId="77777777" w:rsidR="00EF4BAE" w:rsidRPr="00EF4BAE" w:rsidRDefault="00EF4BAE" w:rsidP="00EF4BAE">
      <w:pPr>
        <w:shd w:val="clear" w:color="auto" w:fill="DAF5EB"/>
        <w:spacing w:after="0" w:line="240" w:lineRule="auto"/>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Исполнитель:</w:t>
      </w:r>
    </w:p>
    <w:p w14:paraId="26BFA9A8"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Государственное бюджетное учреждение здравоохранения Кемеровской области «Областной клинический кожно-венерологический диспансер»,</w:t>
      </w:r>
    </w:p>
    <w:p w14:paraId="21DC4A61"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650025, Кемеровская область, г. Кемерово, ул. Рукавишникова, 41; Тел. (384-2) 21-37-91</w:t>
      </w:r>
    </w:p>
    <w:p w14:paraId="1B1E357F"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ИНН 4209024339 КПП 420501001 УФК по Кемеровской области (ГБУЗ КО КОККВД л/</w:t>
      </w:r>
      <w:proofErr w:type="spellStart"/>
      <w:r w:rsidRPr="00EF4BAE">
        <w:rPr>
          <w:rFonts w:ascii="Arial" w:eastAsia="Times New Roman" w:hAnsi="Arial" w:cs="Arial"/>
          <w:color w:val="343434"/>
          <w:sz w:val="21"/>
          <w:szCs w:val="21"/>
          <w:lang w:eastAsia="ru-RU"/>
        </w:rPr>
        <w:t>сч</w:t>
      </w:r>
      <w:proofErr w:type="spellEnd"/>
      <w:r w:rsidRPr="00EF4BAE">
        <w:rPr>
          <w:rFonts w:ascii="Arial" w:eastAsia="Times New Roman" w:hAnsi="Arial" w:cs="Arial"/>
          <w:color w:val="343434"/>
          <w:sz w:val="21"/>
          <w:szCs w:val="21"/>
          <w:lang w:eastAsia="ru-RU"/>
        </w:rPr>
        <w:t xml:space="preserve"> 20396Х90690)</w:t>
      </w:r>
    </w:p>
    <w:p w14:paraId="70F6FCD6"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Расчетный счет 40601810300001000001 в ГРКЦ ГУ Банка России по Кемеровской области БИК 043207001</w:t>
      </w:r>
    </w:p>
    <w:p w14:paraId="4E4E8452"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КБК 00000000000000000130 ОКАТО 32401000000</w:t>
      </w:r>
    </w:p>
    <w:p w14:paraId="35370AE4"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ОКВЭД 85.11.1, ОГРН 1034205025491 выдано 18.12.2002г. ИМРФ по налогам и сборам по городу Кемерово Кемеровской области</w:t>
      </w:r>
    </w:p>
    <w:p w14:paraId="1BA9A326" w14:textId="77777777" w:rsidR="00EF4BAE" w:rsidRPr="00EF4BAE" w:rsidRDefault="00EF4BAE" w:rsidP="00EF4BAE">
      <w:pPr>
        <w:shd w:val="clear" w:color="auto" w:fill="DAF5EB"/>
        <w:spacing w:after="0" w:line="240" w:lineRule="auto"/>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Врач: ____________________________________________________________________________________________________</w:t>
      </w:r>
    </w:p>
    <w:p w14:paraId="55E4A5DF" w14:textId="77777777" w:rsidR="00EF4BAE" w:rsidRPr="00EF4BAE" w:rsidRDefault="00EF4BAE" w:rsidP="00EF4BAE">
      <w:pPr>
        <w:shd w:val="clear" w:color="auto" w:fill="DAF5EB"/>
        <w:spacing w:before="240" w:after="240" w:line="240" w:lineRule="auto"/>
        <w:jc w:val="center"/>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(подпись врача с расшифровкой Ф.И.О.)</w:t>
      </w:r>
    </w:p>
    <w:p w14:paraId="3FBC3746" w14:textId="77777777" w:rsidR="00EF4BAE" w:rsidRPr="00EF4BAE" w:rsidRDefault="00EF4BAE" w:rsidP="00EF4BAE">
      <w:pPr>
        <w:shd w:val="clear" w:color="auto" w:fill="DAF5EB"/>
        <w:spacing w:after="0" w:line="240" w:lineRule="auto"/>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Заказчик:</w:t>
      </w:r>
    </w:p>
    <w:p w14:paraId="32A15B69"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(Указать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14:paraId="733CA2F5" w14:textId="77777777" w:rsidR="00EF4BAE" w:rsidRPr="00EF4BAE" w:rsidRDefault="00EF4BAE" w:rsidP="00EF4BAE">
      <w:pPr>
        <w:shd w:val="clear" w:color="auto" w:fill="DAF5EB"/>
        <w:spacing w:after="0" w:line="240" w:lineRule="auto"/>
        <w:rPr>
          <w:rFonts w:ascii="Arial" w:eastAsia="Times New Roman" w:hAnsi="Arial" w:cs="Arial"/>
          <w:color w:val="343434"/>
          <w:sz w:val="21"/>
          <w:szCs w:val="21"/>
          <w:lang w:eastAsia="ru-RU"/>
        </w:rPr>
      </w:pPr>
      <w:r w:rsidRPr="00EF4BAE">
        <w:rPr>
          <w:rFonts w:ascii="Arial" w:eastAsia="Times New Roman" w:hAnsi="Arial" w:cs="Arial"/>
          <w:b/>
          <w:bCs/>
          <w:i/>
          <w:iCs/>
          <w:color w:val="343434"/>
          <w:sz w:val="21"/>
          <w:szCs w:val="21"/>
          <w:lang w:eastAsia="ru-RU"/>
        </w:rPr>
        <w:t>____________________________________________________________________________________________________</w:t>
      </w:r>
    </w:p>
    <w:p w14:paraId="78448CB5" w14:textId="77777777" w:rsidR="00EF4BAE" w:rsidRPr="00EF4BAE" w:rsidRDefault="00EF4BAE" w:rsidP="00EF4BAE">
      <w:pPr>
        <w:shd w:val="clear" w:color="auto" w:fill="DAF5EB"/>
        <w:spacing w:before="240" w:after="240" w:line="240" w:lineRule="auto"/>
        <w:jc w:val="center"/>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(подпись с расшифровкой Ф.И.О.)</w:t>
      </w:r>
    </w:p>
    <w:p w14:paraId="78D6F7C2" w14:textId="77777777" w:rsidR="00EF4BAE" w:rsidRPr="00EF4BAE" w:rsidRDefault="00EF4BAE" w:rsidP="00EF4BAE">
      <w:pPr>
        <w:shd w:val="clear" w:color="auto" w:fill="DAF5EB"/>
        <w:spacing w:after="0" w:line="240" w:lineRule="auto"/>
        <w:rPr>
          <w:rFonts w:ascii="Arial" w:eastAsia="Times New Roman" w:hAnsi="Arial" w:cs="Arial"/>
          <w:color w:val="343434"/>
          <w:sz w:val="21"/>
          <w:szCs w:val="21"/>
          <w:lang w:eastAsia="ru-RU"/>
        </w:rPr>
      </w:pPr>
      <w:r w:rsidRPr="00EF4BAE">
        <w:rPr>
          <w:rFonts w:ascii="Arial" w:eastAsia="Times New Roman" w:hAnsi="Arial" w:cs="Arial"/>
          <w:b/>
          <w:bCs/>
          <w:color w:val="343434"/>
          <w:sz w:val="21"/>
          <w:szCs w:val="21"/>
          <w:lang w:eastAsia="ru-RU"/>
        </w:rPr>
        <w:t>Потребитель (законный представитель потребителя):</w:t>
      </w:r>
    </w:p>
    <w:p w14:paraId="69EBBEFE" w14:textId="77777777" w:rsidR="00EF4BAE" w:rsidRPr="00EF4BAE" w:rsidRDefault="00EF4BAE" w:rsidP="00EF4BAE">
      <w:pPr>
        <w:shd w:val="clear" w:color="auto" w:fill="DAF5EB"/>
        <w:spacing w:before="240" w:after="240" w:line="240" w:lineRule="auto"/>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(указать фамилию, имя и отчество (если имеется), адрес места жительства и телефон потребителя (законного представителя потребителя)</w:t>
      </w:r>
    </w:p>
    <w:p w14:paraId="140AF74F" w14:textId="77777777" w:rsidR="00EF4BAE" w:rsidRPr="00EF4BAE" w:rsidRDefault="00EF4BAE" w:rsidP="00EF4BAE">
      <w:pPr>
        <w:shd w:val="clear" w:color="auto" w:fill="DAF5EB"/>
        <w:spacing w:after="0" w:line="240" w:lineRule="auto"/>
        <w:rPr>
          <w:rFonts w:ascii="Arial" w:eastAsia="Times New Roman" w:hAnsi="Arial" w:cs="Arial"/>
          <w:color w:val="343434"/>
          <w:sz w:val="21"/>
          <w:szCs w:val="21"/>
          <w:lang w:eastAsia="ru-RU"/>
        </w:rPr>
      </w:pPr>
      <w:r w:rsidRPr="00EF4BAE">
        <w:rPr>
          <w:rFonts w:ascii="Arial" w:eastAsia="Times New Roman" w:hAnsi="Arial" w:cs="Arial"/>
          <w:b/>
          <w:bCs/>
          <w:i/>
          <w:iCs/>
          <w:color w:val="343434"/>
          <w:sz w:val="21"/>
          <w:szCs w:val="21"/>
          <w:lang w:eastAsia="ru-RU"/>
        </w:rPr>
        <w:t>____________________________________________________________________________________________________</w:t>
      </w:r>
    </w:p>
    <w:p w14:paraId="03BE4DCC" w14:textId="77777777" w:rsidR="00EF4BAE" w:rsidRPr="00EF4BAE" w:rsidRDefault="00EF4BAE" w:rsidP="00EF4BAE">
      <w:pPr>
        <w:shd w:val="clear" w:color="auto" w:fill="DAF5EB"/>
        <w:spacing w:before="240" w:after="240" w:line="240" w:lineRule="auto"/>
        <w:jc w:val="center"/>
        <w:rPr>
          <w:rFonts w:ascii="Arial" w:eastAsia="Times New Roman" w:hAnsi="Arial" w:cs="Arial"/>
          <w:color w:val="343434"/>
          <w:sz w:val="21"/>
          <w:szCs w:val="21"/>
          <w:lang w:eastAsia="ru-RU"/>
        </w:rPr>
      </w:pPr>
      <w:r w:rsidRPr="00EF4BAE">
        <w:rPr>
          <w:rFonts w:ascii="Arial" w:eastAsia="Times New Roman" w:hAnsi="Arial" w:cs="Arial"/>
          <w:color w:val="343434"/>
          <w:sz w:val="21"/>
          <w:szCs w:val="21"/>
          <w:lang w:eastAsia="ru-RU"/>
        </w:rPr>
        <w:t>(подпись с расшифровкой Ф.И.О.)</w:t>
      </w:r>
    </w:p>
    <w:p w14:paraId="45316655" w14:textId="77777777" w:rsidR="007914E2" w:rsidRDefault="007914E2"/>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0EF"/>
    <w:multiLevelType w:val="multilevel"/>
    <w:tmpl w:val="6094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6"/>
    <w:rsid w:val="002F27F6"/>
    <w:rsid w:val="007914E2"/>
    <w:rsid w:val="00EF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22156-0707-4F18-92C2-79E808CA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2019-07-16T05:20:00Z</dcterms:created>
  <dcterms:modified xsi:type="dcterms:W3CDTF">2019-07-16T05:20:00Z</dcterms:modified>
</cp:coreProperties>
</file>