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E5D5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В соответствии с Территориальной программой государственных гарантий бесплатного оказания гражданам медицинской помощи </w:t>
      </w:r>
      <w:r>
        <w:rPr>
          <w:rFonts w:ascii="Verdana" w:hAnsi="Verdana"/>
          <w:color w:val="615F5F"/>
          <w:sz w:val="21"/>
          <w:szCs w:val="21"/>
        </w:rPr>
        <w:br/>
        <w:t>в Ханты-Мансийском автономном округе — Югре </w:t>
      </w:r>
      <w:r>
        <w:rPr>
          <w:rFonts w:ascii="Verdana" w:hAnsi="Verdana"/>
          <w:color w:val="615F5F"/>
          <w:sz w:val="21"/>
          <w:szCs w:val="21"/>
        </w:rPr>
        <w:br/>
        <w:t>на 2015 год и на плановый период 2016 и 2017 годов, утвержденной </w:t>
      </w:r>
      <w:r>
        <w:rPr>
          <w:rFonts w:ascii="Verdana" w:hAnsi="Verdana"/>
          <w:color w:val="615F5F"/>
          <w:sz w:val="21"/>
          <w:szCs w:val="21"/>
        </w:rPr>
        <w:br/>
        <w:t>постановлением Правительства ХМАО - Югры от 10.10.2014 № 369-п </w:t>
      </w:r>
    </w:p>
    <w:p w14:paraId="0C3020DB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I. Гражданам, относящимся к категориям, предусмотренным статьями 14-19 и 21 Федерального закона от 12.01.1995 года N- 5-ФЗ «О ветеранах»:</w:t>
      </w:r>
    </w:p>
    <w:p w14:paraId="2D692A6E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1)инвалидам войны;</w:t>
      </w:r>
    </w:p>
    <w:p w14:paraId="368D92A1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2)участникам Великой Отечественной войны;</w:t>
      </w:r>
    </w:p>
    <w:p w14:paraId="703F0E11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3)ветеранам боевых действий;</w:t>
      </w:r>
    </w:p>
    <w:p w14:paraId="3E0B8B60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4)военнослужащим,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14:paraId="5BEEBC9D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5)лицам, награжденным знаком "Жителю блокадного Ленинграда";</w:t>
      </w:r>
    </w:p>
    <w:p w14:paraId="70C6AB99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6)лицам,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сооружений; военно-морских баз, аэродромов и других военных объектов в</w:t>
      </w:r>
    </w:p>
    <w:p w14:paraId="10B20140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пределах тыловых границ действующих фронтов, операционных зон действующих флотов, на прифронтовых участках железных и автомобильных дорог:</w:t>
      </w:r>
    </w:p>
    <w:p w14:paraId="17E6A0AF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7) членам семей погибших (умерших) инвалидов войны, участников Великой Отечественной войны и ветеранов боевых действий;</w:t>
      </w:r>
    </w:p>
    <w:p w14:paraId="05AF2867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II.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</w:r>
    </w:p>
    <w:p w14:paraId="2BADAE31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СССР, либо награжденных орденами или медалями СССР за самоотверженный труд в период Великой Отечественной войны (в соответствии с Федеральным законом от 12.01.1995 N.5-ФЗ «О ветеранах»),</w:t>
      </w:r>
    </w:p>
    <w:p w14:paraId="41005F2C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III. Гражданам России, удостоенным званий Героя Советского Союза, Героя Российской Федерации и являющимся полными кавалерами ордена Славы, согласно статье 4 Закона РФ от 15.01.1993 N 4301-1 "О статусе Героев Советского Союза, Героев Российской Федерации и полных кавалеров ордена Славы".</w:t>
      </w:r>
    </w:p>
    <w:p w14:paraId="464FFEDD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IV. Награжденным знаком "Почетный донор России" в соответствии с Федеральным законом от 20 июля 2012 года Ns125-ФЗ "О донорстве крови и ее компонентов".</w:t>
      </w:r>
    </w:p>
    <w:p w14:paraId="05F14300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V. Изоимунным донорам в соответствии с приказом Минздрава РФ от 09.01.1998 № 2 «Об утверждении инструкций по иммуносерологии».</w:t>
      </w:r>
    </w:p>
    <w:p w14:paraId="13A3FAE5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t>VI. Гражданам, получившим или перенесшим лучевую болезнь, другие заболевания, и инвалидам вследствие чернобыльской катастрофы в соответствии с Законом РФ от 15.05.1991 N-1244-I «О социальной защите граждан, подвергшихся воздействию радиации вследствие катастрофы на Чернобыльской АЭС».</w:t>
      </w:r>
    </w:p>
    <w:p w14:paraId="14DCD6E5" w14:textId="77777777" w:rsidR="001229E3" w:rsidRDefault="001229E3" w:rsidP="001229E3">
      <w:pPr>
        <w:pStyle w:val="a3"/>
        <w:shd w:val="clear" w:color="auto" w:fill="FFFCF5"/>
        <w:spacing w:before="150" w:beforeAutospacing="0" w:after="150" w:afterAutospacing="0" w:line="315" w:lineRule="atLeast"/>
        <w:jc w:val="both"/>
        <w:rPr>
          <w:rFonts w:ascii="Verdana" w:hAnsi="Verdana"/>
          <w:color w:val="615F5F"/>
          <w:sz w:val="21"/>
          <w:szCs w:val="21"/>
        </w:rPr>
      </w:pPr>
      <w:r>
        <w:rPr>
          <w:rFonts w:ascii="Verdana" w:hAnsi="Verdana"/>
          <w:color w:val="615F5F"/>
          <w:sz w:val="21"/>
          <w:szCs w:val="21"/>
        </w:rPr>
        <w:lastRenderedPageBreak/>
        <w:t>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14:paraId="0BE87A9E" w14:textId="77777777" w:rsidR="002D3A7F" w:rsidRDefault="002D3A7F">
      <w:bookmarkStart w:id="0" w:name="_GoBack"/>
      <w:bookmarkEnd w:id="0"/>
    </w:p>
    <w:sectPr w:rsidR="002D3A7F" w:rsidSect="0012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01"/>
    <w:rsid w:val="001229E3"/>
    <w:rsid w:val="002D3A7F"/>
    <w:rsid w:val="00B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ED01-19B8-4E42-B956-79E263B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2019-06-17T06:24:00Z</dcterms:created>
  <dcterms:modified xsi:type="dcterms:W3CDTF">2019-06-17T06:25:00Z</dcterms:modified>
</cp:coreProperties>
</file>