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A7" w:rsidRPr="00B203A7" w:rsidRDefault="00B203A7" w:rsidP="00B203A7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Согласно лицензии № ЛО-78-01-006209 от 12 октября 2015 года Санкт-Петербургское государственное бюджетное учреждение здравоохранения «Городская поликлиника № 25 Невского района» оказывает населению следующие виды работ (услуг):</w:t>
      </w:r>
    </w:p>
    <w:p w:rsidR="00B203A7" w:rsidRPr="00B203A7" w:rsidRDefault="00B203A7" w:rsidP="00B203A7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Работы (услуги), выполняемые при оказании первичной доврачебной медицинской помощи по: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акушерскому делу;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лабораторной диагностике,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лечебной физкультуре и спортивной медицине;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медицинским осмотрам (предрейсовым, послерейсовым);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медицинской статистике;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медицинской массажу;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операционному делу;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организации сестринского дела;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рентгенологии;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сестринскому делу;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физиотерапии;</w:t>
      </w:r>
    </w:p>
    <w:p w:rsidR="00B203A7" w:rsidRPr="00B203A7" w:rsidRDefault="00B203A7" w:rsidP="00B203A7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функциональной диагностике;</w:t>
      </w:r>
    </w:p>
    <w:p w:rsidR="00B203A7" w:rsidRPr="00B203A7" w:rsidRDefault="00B203A7" w:rsidP="00B203A7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осуществлении амбулаторно-поликлинической медицинской помощи, в том числе:</w:t>
      </w:r>
    </w:p>
    <w:p w:rsidR="00B203A7" w:rsidRPr="00B203A7" w:rsidRDefault="00B203A7" w:rsidP="00B203A7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осуществлении первичной медико-санитарной помощи по: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аллергологии и иммунологии,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гастроэнтерологии,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инфекционным болезням,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кардиологии,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клинической лабораторной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лечебной физкультуре и спортивной медицине,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неврологии,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общественному здоровью и организации здравоохранения,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офтальмологии,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пульмонологии,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ревматологии,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рентгенологии,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терапии,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травматологии и ортопедии,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физиотерапии,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функциональной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хирургии,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ультразвуковой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эндокринологии,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эндоскопии;</w:t>
      </w:r>
    </w:p>
    <w:p w:rsidR="00B203A7" w:rsidRPr="00B203A7" w:rsidRDefault="00B203A7" w:rsidP="00B203A7">
      <w:pPr>
        <w:numPr>
          <w:ilvl w:val="0"/>
          <w:numId w:val="3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осуществлении специализированной медицинской помощи по: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аллергологии и иммунологии,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гастроэнтерологии,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инфекционным болезням,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кардиологии,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lastRenderedPageBreak/>
        <w:t>клинической лабораторной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клинической фармакологии,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лечебной физкультуре и спортивной медицине,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мануальной терапии,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медицинским осмотрам (предварительным, периодическим),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неврологии,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общественному здоровью и организации здравоохранения,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офтальмологии,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профпатологии,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пульмонологии,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ревматологии,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рентгенологии,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терапии,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травматологии и ортопедии,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ультразвуковой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урологии,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физиотерапии,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функциональной диагностике,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хирургии,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экспертизе на право владения оружием,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экспертизе профпригодности,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эндокринологии,</w:t>
      </w:r>
    </w:p>
    <w:p w:rsidR="00B203A7" w:rsidRPr="00B203A7" w:rsidRDefault="00B203A7" w:rsidP="00B203A7">
      <w:pPr>
        <w:numPr>
          <w:ilvl w:val="1"/>
          <w:numId w:val="3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эндоскопии.</w:t>
      </w:r>
    </w:p>
    <w:p w:rsidR="00B203A7" w:rsidRPr="00B203A7" w:rsidRDefault="00B203A7" w:rsidP="00B203A7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 следующие работы (услуги):</w:t>
      </w:r>
    </w:p>
    <w:p w:rsidR="00B203A7" w:rsidRPr="00B203A7" w:rsidRDefault="00B203A7" w:rsidP="00B203A7">
      <w:pPr>
        <w:numPr>
          <w:ilvl w:val="0"/>
          <w:numId w:val="4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вакцинации (проведение профилактических прививок);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гигиеническому воспитанию;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неотложной медицинской помощи;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общей практике,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вакцинации (проведению профилактических прививок);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гигиеническому воспитанию;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неотложной медицинской помощи;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организации здравоохранения и общественному здоровью;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общей врачебной практике (семейной медицине);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управлению сестринской деятельностью;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медицинской реабилитации;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неотложной медицинской помощи;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общей врачебной практике (семейной медицине);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терапии;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lastRenderedPageBreak/>
        <w:t>при оказании первичной специализированной медико-санитарной помощи в амбулаторных условиях по: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 акушерству и гинекологии (за исключением использования вспомогательных репродуктивных технологий);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гигиеническому воспитанию;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дерматовенерологии;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диетологии;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колонопроктологии;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медицинской реабилитации;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неотложной медицинской помощи;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оториноларингологии (за исключением кохлеарной имплантации);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психотерапии;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рефлексотерапии;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эпидемиологии;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гастроэнтерологии;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колонопроктологии;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неврологии;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травматологии и ортопедии;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офтальмологии;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психотерапии;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пульмонологии;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урологии;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хирургии;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эндокринологии;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оказании паллиативной медицинской помощи в амбулаторных условиях по: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сестринскому делу;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терапии;</w:t>
      </w:r>
    </w:p>
    <w:p w:rsidR="00B203A7" w:rsidRPr="00B203A7" w:rsidRDefault="00B203A7" w:rsidP="00B203A7">
      <w:pPr>
        <w:numPr>
          <w:ilvl w:val="0"/>
          <w:numId w:val="5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проведении медицинских осмотров по: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медицинским осмотрам профилактическим;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проведении медицинских освидетельствований: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B203A7" w:rsidRPr="00B203A7" w:rsidRDefault="00B203A7" w:rsidP="00B203A7">
      <w:pPr>
        <w:numPr>
          <w:ilvl w:val="1"/>
          <w:numId w:val="5"/>
        </w:numPr>
        <w:spacing w:before="75" w:after="75" w:line="240" w:lineRule="auto"/>
        <w:ind w:left="6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при проведении медицинских экспертиз по: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экспертизе качества медицинской помощи;</w:t>
      </w:r>
    </w:p>
    <w:p w:rsidR="00B203A7" w:rsidRPr="00B203A7" w:rsidRDefault="00B203A7" w:rsidP="00B203A7">
      <w:pPr>
        <w:numPr>
          <w:ilvl w:val="2"/>
          <w:numId w:val="5"/>
        </w:numPr>
        <w:spacing w:before="75" w:after="75" w:line="240" w:lineRule="auto"/>
        <w:ind w:left="9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B203A7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экспертизе временной нетрудоспособности.</w:t>
      </w:r>
    </w:p>
    <w:p w:rsidR="006F16C5" w:rsidRDefault="006F16C5">
      <w:bookmarkStart w:id="0" w:name="_GoBack"/>
      <w:bookmarkEnd w:id="0"/>
    </w:p>
    <w:sectPr w:rsidR="006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D0E"/>
    <w:multiLevelType w:val="multilevel"/>
    <w:tmpl w:val="90B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127F1"/>
    <w:multiLevelType w:val="multilevel"/>
    <w:tmpl w:val="289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82FFF"/>
    <w:multiLevelType w:val="multilevel"/>
    <w:tmpl w:val="E974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55"/>
    <w:rsid w:val="002F5B55"/>
    <w:rsid w:val="006F16C5"/>
    <w:rsid w:val="00B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7B7D-2D61-4251-8067-7504F2CC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2019-10-31T08:54:00Z</dcterms:created>
  <dcterms:modified xsi:type="dcterms:W3CDTF">2019-10-31T08:54:00Z</dcterms:modified>
</cp:coreProperties>
</file>