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55" w:rsidRPr="00B35E55" w:rsidRDefault="00B35E55" w:rsidP="00B35E55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color w:val="1275AC"/>
          <w:sz w:val="24"/>
          <w:szCs w:val="24"/>
          <w:lang w:eastAsia="ru-RU"/>
        </w:rPr>
      </w:pPr>
      <w:r w:rsidRPr="00B35E55">
        <w:rPr>
          <w:rFonts w:ascii="Arial" w:eastAsia="Times New Roman" w:hAnsi="Arial" w:cs="Arial"/>
          <w:color w:val="1275AC"/>
          <w:sz w:val="24"/>
          <w:szCs w:val="24"/>
          <w:lang w:eastAsia="ru-RU"/>
        </w:rPr>
        <w:t>Медицинские осмотры проводятся:</w:t>
      </w:r>
    </w:p>
    <w:p w:rsidR="00B35E55" w:rsidRPr="00B35E55" w:rsidRDefault="00B35E55" w:rsidP="00B35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 </w:t>
      </w:r>
      <w:hyperlink r:id="rId5" w:history="1">
        <w:r w:rsidRPr="00B35E5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Поликлинике №1</w:t>
        </w:r>
      </w:hyperlink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по адресу г. Ярославль,  ул. Чехова, д. 34, кабинеты №401 (телефон (4852) 64-29-93) или 402 (телефон 64-29-94). Время работы: с 7.30 до 15.00</w:t>
      </w:r>
    </w:p>
    <w:p w:rsidR="00B35E55" w:rsidRPr="00B35E55" w:rsidRDefault="00B35E55" w:rsidP="00B35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 </w:t>
      </w:r>
      <w:hyperlink r:id="rId6" w:history="1">
        <w:r w:rsidRPr="00B35E55">
          <w:rPr>
            <w:rFonts w:ascii="Arial" w:eastAsia="Times New Roman" w:hAnsi="Arial" w:cs="Arial"/>
            <w:color w:val="337AB7"/>
            <w:sz w:val="21"/>
            <w:szCs w:val="21"/>
            <w:u w:val="single"/>
            <w:lang w:eastAsia="ru-RU"/>
          </w:rPr>
          <w:t>Поликлинике №2</w:t>
        </w:r>
      </w:hyperlink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 по адресу г. Ярославль,  Суздальское ш., д. 21, кабинет №119. Телефон для справок (4852) 64-57-62.</w:t>
      </w:r>
    </w:p>
    <w:p w:rsidR="00B35E55" w:rsidRPr="00B35E55" w:rsidRDefault="00B35E55" w:rsidP="00B35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Проведение предварительных и периодических медицинских осмотров регламентируется требованиями приказа Минздравсоцразвития России от 12.04.2011 г.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B35E55" w:rsidRPr="00B35E55" w:rsidRDefault="00B35E55" w:rsidP="00B35E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b/>
          <w:bCs/>
          <w:color w:val="606060"/>
          <w:sz w:val="21"/>
          <w:szCs w:val="21"/>
          <w:lang w:eastAsia="ru-RU"/>
        </w:rPr>
        <w:t>Виды медицинских осмотров: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Предварительные медицинские осмотры (при устройстве на работу).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Периодические медицинские осмотры.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Профилактические осмотры коллективов по индивидуальным программам.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Предрейсовые (послерейсовые) медицинские осмотры водителей транспортных средств.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Водительская комиссия (справка 083/у-89 при наличии заключения врача психиатра и врача нарколога).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Выдача различных справок: для посещения бассейна, 086у и другие.</w:t>
      </w:r>
    </w:p>
    <w:p w:rsidR="00B35E55" w:rsidRPr="00B35E55" w:rsidRDefault="00B35E55" w:rsidP="00B35E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Оформление санитарно-курортной карты.</w:t>
      </w:r>
    </w:p>
    <w:p w:rsidR="00B35E55" w:rsidRPr="00B35E55" w:rsidRDefault="00B35E55" w:rsidP="00B35E55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color w:val="1275AC"/>
          <w:sz w:val="24"/>
          <w:szCs w:val="24"/>
          <w:lang w:eastAsia="ru-RU"/>
        </w:rPr>
      </w:pPr>
      <w:r w:rsidRPr="00B35E55">
        <w:rPr>
          <w:rFonts w:ascii="Arial" w:eastAsia="Times New Roman" w:hAnsi="Arial" w:cs="Arial"/>
          <w:color w:val="1275AC"/>
          <w:sz w:val="24"/>
          <w:szCs w:val="24"/>
          <w:lang w:eastAsia="ru-RU"/>
        </w:rPr>
        <w:t>ВАЖНО! На медицинский осмотр приходить натощак.</w:t>
      </w:r>
    </w:p>
    <w:p w:rsidR="00B35E55" w:rsidRPr="00B35E55" w:rsidRDefault="00B35E55" w:rsidP="00B35E55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color w:val="1275AC"/>
          <w:sz w:val="24"/>
          <w:szCs w:val="24"/>
          <w:lang w:eastAsia="ru-RU"/>
        </w:rPr>
      </w:pPr>
      <w:r w:rsidRPr="00B35E55">
        <w:rPr>
          <w:rFonts w:ascii="Arial" w:eastAsia="Times New Roman" w:hAnsi="Arial" w:cs="Arial"/>
          <w:color w:val="1275AC"/>
          <w:sz w:val="24"/>
          <w:szCs w:val="24"/>
          <w:lang w:eastAsia="ru-RU"/>
        </w:rPr>
        <w:t>Для прохождения медицинского осмотра  абитуриентам, поступающим на «железнодорожные профессии», необходимо при себе иметь: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Паспорт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Военный билет или приписное удостоверение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Справку ВК психиатрической больницы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Справку ВК наркологической больницы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Медицинскую карту амбулаторного больного из поликлиники по месту жительства или выписку из медицинской карты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Медицинскую справку формы 086/у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Результаты флюорографии легких</w:t>
      </w:r>
    </w:p>
    <w:p w:rsidR="00B35E55" w:rsidRPr="00B35E55" w:rsidRDefault="00B35E55" w:rsidP="00B35E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06060"/>
          <w:sz w:val="21"/>
          <w:szCs w:val="21"/>
          <w:lang w:eastAsia="ru-RU"/>
        </w:rPr>
      </w:pPr>
      <w:r w:rsidRPr="00B35E55">
        <w:rPr>
          <w:rFonts w:ascii="Arial" w:eastAsia="Times New Roman" w:hAnsi="Arial" w:cs="Arial"/>
          <w:color w:val="606060"/>
          <w:sz w:val="21"/>
          <w:szCs w:val="21"/>
          <w:lang w:eastAsia="ru-RU"/>
        </w:rPr>
        <w:t>Фото 3*4</w:t>
      </w:r>
    </w:p>
    <w:p w:rsidR="00B35E55" w:rsidRPr="00B35E55" w:rsidRDefault="00B35E55" w:rsidP="00B35E55">
      <w:pPr>
        <w:shd w:val="clear" w:color="auto" w:fill="FFFFFF"/>
        <w:spacing w:before="300" w:after="360" w:line="240" w:lineRule="auto"/>
        <w:outlineLvl w:val="2"/>
        <w:rPr>
          <w:rFonts w:ascii="Arial" w:eastAsia="Times New Roman" w:hAnsi="Arial" w:cs="Arial"/>
          <w:color w:val="1275AC"/>
          <w:sz w:val="24"/>
          <w:szCs w:val="24"/>
          <w:lang w:eastAsia="ru-RU"/>
        </w:rPr>
      </w:pPr>
      <w:r w:rsidRPr="00B35E55">
        <w:rPr>
          <w:rFonts w:ascii="Arial" w:eastAsia="Times New Roman" w:hAnsi="Arial" w:cs="Arial"/>
          <w:color w:val="1275AC"/>
          <w:sz w:val="24"/>
          <w:szCs w:val="24"/>
          <w:lang w:eastAsia="ru-RU"/>
        </w:rPr>
        <w:t> </w:t>
      </w:r>
    </w:p>
    <w:p w:rsidR="00A11C5E" w:rsidRDefault="00A11C5E">
      <w:bookmarkStart w:id="0" w:name="_GoBack"/>
      <w:bookmarkEnd w:id="0"/>
    </w:p>
    <w:sectPr w:rsidR="00A1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15383"/>
    <w:multiLevelType w:val="multilevel"/>
    <w:tmpl w:val="0EE6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33C36"/>
    <w:multiLevelType w:val="multilevel"/>
    <w:tmpl w:val="2AA0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98"/>
    <w:rsid w:val="00221C98"/>
    <w:rsid w:val="00A11C5E"/>
    <w:rsid w:val="00B3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CFE6-2796-4F53-810C-0FDD3911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5E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5E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5E55"/>
    <w:rPr>
      <w:color w:val="0000FF"/>
      <w:u w:val="single"/>
    </w:rPr>
  </w:style>
  <w:style w:type="character" w:styleId="a5">
    <w:name w:val="Strong"/>
    <w:basedOn w:val="a0"/>
    <w:uiPriority w:val="22"/>
    <w:qFormat/>
    <w:rsid w:val="00B35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kb.yar.ru/podrazdeleniya/poliklinika-%E2%84%962/" TargetMode="External"/><Relationship Id="rId5" Type="http://schemas.openxmlformats.org/officeDocument/2006/relationships/hyperlink" Target="http://dkb.yar.ru/podrazdeleniya/poliklinika-%E2%84%9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2019-11-11T06:11:00Z</dcterms:created>
  <dcterms:modified xsi:type="dcterms:W3CDTF">2019-11-11T06:12:00Z</dcterms:modified>
</cp:coreProperties>
</file>