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F9" w:rsidRDefault="008820F9" w:rsidP="008820F9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2"/>
          <w:b/>
          <w:bCs/>
          <w:color w:val="000000"/>
          <w:sz w:val="32"/>
          <w:szCs w:val="32"/>
          <w:u w:val="single"/>
          <w:bdr w:val="none" w:sz="0" w:space="0" w:color="auto" w:frame="1"/>
        </w:rPr>
        <w:t>Правила вызова скорой медицинской помощи</w:t>
      </w:r>
      <w:r>
        <w:rPr>
          <w:rFonts w:ascii="Tahoma" w:hAnsi="Tahoma" w:cs="Tahoma"/>
          <w:color w:val="000000"/>
          <w:bdr w:val="none" w:sz="0" w:space="0" w:color="auto" w:frame="1"/>
        </w:rPr>
        <w:br/>
      </w:r>
    </w:p>
    <w:p w:rsidR="008820F9" w:rsidRDefault="008820F9" w:rsidP="008820F9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color w:val="000000"/>
          <w:bdr w:val="none" w:sz="0" w:space="0" w:color="auto" w:frame="1"/>
        </w:rPr>
        <w:t>скачать рекомендации по вызову скорой помощи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  Скорая медицинская помощь на догоспитальном этапе на территории Российской Федерации оказывается станциями, отделениями скорой медицинской помощи (далее - СМП) круглосуточно и бесплатно.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2.  Бригаду скорой медицинской помощи можно вызвать с городского телефона по номеру «03», по телефонам отделений СМП или при личном обращении на станцию, подстанцию или в отделение СМП.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3.  Вызов принимается фельдшером (медсестрой) и передается врачу (фельдшеру) выездной бригады скорой медицинской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адрес вызова (населенный пункт (для городов - район), улицу, номер дома и квартиры, этаж, код и номер подъезда, номер контактного телефона),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назвать фамилию, имя, отчество больного или пострадавшего, его возраст,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объяснить причину вызова (перечислить предъявляемые жалобы пациента)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в случае вызова к пациенту, находящемся на улице, назвать общеизвестные ориентиры (перекресток улиц, административные здания и т.д.),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если неизвестны паспортные данные больного (пострадавшего) - назвать пол и примерный возраст.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вызов считается принятым, если фельдшер (медсестра), получив полные ответы на заданные вопросы, повторяет адрес, отвечает вызывающему: «Ваш вызов принят, встречайте» и называет время приема вызова.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4. Бригада скорой медицинской помощи вызывается: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при внезапных заболеваниях, угрожающих жизни больного и травмах на улице, в общественных и рабочих местах;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при массовых катастрофах и стихийных бедствиях;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при несчастных случаях на дом: раны с кровотечением, ожог, поражение электрическим током или молнией, при обморожениях,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утоплении, попадании инородных тел в дыхательные пути, отравлениях, а также суицидальных попытках (попытка самоубийства);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при внезапных заболеваниях, угрожающих жизни больного на дом: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аритмия,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боль в груди,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задыхается,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судороги,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парализовало,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эпилепсия,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кровотечение,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болит живот,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низкое давление,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головокружение,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температура (задыхается),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температура после медицинского вмешательства,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lastRenderedPageBreak/>
        <w:t>❖</w:t>
      </w:r>
      <w:r>
        <w:rPr>
          <w:rStyle w:val="ff2"/>
          <w:color w:val="000000"/>
          <w:bdr w:val="none" w:sz="0" w:space="0" w:color="auto" w:frame="1"/>
        </w:rPr>
        <w:t xml:space="preserve">  температура после родов,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многократная рвота и понос,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рвота у беременной,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сыпь,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кашель с кровью,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моча с кровью,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носовое кровотечение,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болит бок,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поясница,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острая задержка мочи,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головная боль,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укусы змей,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синяя сыпь,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острая боль или отеки конечностей,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острая боль в глазу,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острая боль в ухе,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rFonts w:ascii="Segoe UI Symbol" w:hAnsi="Segoe UI Symbol" w:cs="Segoe UI Symbol"/>
          <w:color w:val="000000"/>
          <w:bdr w:val="none" w:sz="0" w:space="0" w:color="auto" w:frame="1"/>
        </w:rPr>
        <w:t>❖</w:t>
      </w:r>
      <w:r>
        <w:rPr>
          <w:rStyle w:val="ff2"/>
          <w:color w:val="000000"/>
          <w:bdr w:val="none" w:sz="0" w:space="0" w:color="auto" w:frame="1"/>
        </w:rPr>
        <w:t xml:space="preserve">  человеку плохо (причина неизвестна);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при родах и нарушениях нормального течения беременности (любого срока);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детям до 3-х лет жизни не зависимо от повода вызова;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психическим больным при острых психических расстройствах, с поведением опасным для жизни и здоровья больного и окружающих.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В случаях, когда вызов не подлежит обслуживанию бригадой СМП, фельдшер (медсестра) СМП руководствуясь настоящими правилами имеет право отказать вызывающему в приеме вызова. При этом он должен оформить отказ в установленной форме и информировать его,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При необходимости индивидуального решения нестандартной или конфликтной ситуации следует обращаться к старшему (дежурному) врачу (фельдшеру) учреждения скорой медицинской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5.  Бригада скорой медицинской помощи не выезжает к больным и пострадавшим, которым не требуется скорая медицинская помощь и пациент способен лично обратиться в учреждение здравоохранения: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для выполнения лечебных процедур, назначенных в порядке проведения планового лечения врачами (фельдшерами) амбулаторно¬поликлинического звена, в том числе и к онкологическим больным, а также для проведения инъекций и перевязок.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больным хроническим алкоголизмом для снятия алкогольной абстиненции (похмельного синдрома).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 xml:space="preserve">для выдачи больничных листов, справок временной не трудоспособности больным и их </w:t>
      </w:r>
      <w:r>
        <w:rPr>
          <w:rStyle w:val="ff2"/>
          <w:color w:val="000000"/>
          <w:bdr w:val="none" w:sz="0" w:space="0" w:color="auto" w:frame="1"/>
        </w:rPr>
        <w:lastRenderedPageBreak/>
        <w:t>родственникам и выписки рецептов.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для выдачи судебно-медицинских и экспертных заключений.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для межбольничных перевозок, для перевозок больных и пострадавших из стационара домой и другие общественные места.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6.  Лицо, вызывающее бригаду скорой медицинской помощи: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обеспечивает беспрепятственный проход к больному или пострадавшему с аппаратурой и в обуви.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обеспечивает необходимые условия для оказания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изолирует домашних животных, которые могут причинить вред здоровью и имуществу персонала бригады скорой медицинской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вопрос о необходимости госпитализации в учреждение здравоохранения решает только врач (фельдшер) СМП, а не пациент, родственники и окружающие.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оказывает помощь работникам бригады СМП в транспортировке больного или пострадавшего в машину, привлекая дополнительных людей.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предоставляет перед транспортировкой в стационар паспорт и страховой полис пациента врачу (фельдшеру) скорой медицинской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оказание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7.  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8.  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9.  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10.  Дополнительные условия при проведении транспортировки больных или пострадавших бригадой скорой медицинской помощи в стационары на госпитализацию: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-  сопровождение больного или пострадавшего родными и знакомыми проводится только с разрешения врача (фельдшера) СМП.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желательно сопровождение детей до 15 лет законными представителями или сотрудниками детских учреждений.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11.  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lastRenderedPageBreak/>
        <w:br/>
      </w:r>
      <w:r>
        <w:rPr>
          <w:rStyle w:val="ff2"/>
          <w:color w:val="000000"/>
          <w:bdr w:val="none" w:sz="0" w:space="0" w:color="auto" w:frame="1"/>
        </w:rPr>
        <w:t>представителей, а так же по запросу органов дознания и следствия, прокуратуры и суда.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12.  Сведения о месте госпитализации можно получить, позвонив в стол справок СМП или старшему врачу оперативного отдела СМП или фельдшеру (медсестре) диспетчерской СМП.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13.  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14.  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15.  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 19.13 Ко АП Российской Федерации.</w:t>
      </w:r>
    </w:p>
    <w:p w:rsidR="00C36CE0" w:rsidRPr="008820F9" w:rsidRDefault="00C36CE0" w:rsidP="008820F9">
      <w:bookmarkStart w:id="0" w:name="_GoBack"/>
      <w:bookmarkEnd w:id="0"/>
    </w:p>
    <w:sectPr w:rsidR="00C36CE0" w:rsidRPr="008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44"/>
    <w:rsid w:val="004C3244"/>
    <w:rsid w:val="008820F9"/>
    <w:rsid w:val="00C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4D5C-DA9B-40C9-98C7-14AB31A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820F9"/>
  </w:style>
  <w:style w:type="character" w:customStyle="1" w:styleId="ff1">
    <w:name w:val="ff1"/>
    <w:basedOn w:val="a0"/>
    <w:rsid w:val="0088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2019-07-26T10:55:00Z</dcterms:created>
  <dcterms:modified xsi:type="dcterms:W3CDTF">2019-07-26T10:56:00Z</dcterms:modified>
</cp:coreProperties>
</file>