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B70A" w14:textId="77777777" w:rsidR="00FE2934" w:rsidRPr="00FE2934" w:rsidRDefault="00FE2934" w:rsidP="00FE29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33"/>
          <w:szCs w:val="33"/>
          <w:bdr w:val="none" w:sz="0" w:space="0" w:color="auto" w:frame="1"/>
          <w:lang w:eastAsia="ru-RU"/>
        </w:rPr>
        <w:br/>
        <w:t>Условия оказания медицинской помощи </w:t>
      </w:r>
      <w:r w:rsidRPr="00FE2934">
        <w:rPr>
          <w:rFonts w:ascii="inherit" w:eastAsia="Times New Roman" w:hAnsi="inherit" w:cs="Times New Roman"/>
          <w:color w:val="333333"/>
          <w:sz w:val="33"/>
          <w:szCs w:val="33"/>
          <w:bdr w:val="none" w:sz="0" w:space="0" w:color="auto" w:frame="1"/>
          <w:lang w:eastAsia="ru-RU"/>
        </w:rPr>
        <w:br/>
      </w:r>
    </w:p>
    <w:p w14:paraId="457AF1FE" w14:textId="77777777" w:rsidR="00FE2934" w:rsidRPr="00FE2934" w:rsidRDefault="00FE2934" w:rsidP="00FE29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33"/>
          <w:szCs w:val="33"/>
          <w:bdr w:val="none" w:sz="0" w:space="0" w:color="auto" w:frame="1"/>
          <w:lang w:eastAsia="ru-RU"/>
        </w:rPr>
        <w:t>в ГБУЗ КО «</w:t>
      </w:r>
      <w:proofErr w:type="spellStart"/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33"/>
          <w:szCs w:val="33"/>
          <w:bdr w:val="none" w:sz="0" w:space="0" w:color="auto" w:frame="1"/>
          <w:lang w:eastAsia="ru-RU"/>
        </w:rPr>
        <w:t>Прокопьевская</w:t>
      </w:r>
      <w:proofErr w:type="spellEnd"/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33"/>
          <w:szCs w:val="33"/>
          <w:bdr w:val="none" w:sz="0" w:space="0" w:color="auto" w:frame="1"/>
          <w:lang w:eastAsia="ru-RU"/>
        </w:rPr>
        <w:t xml:space="preserve"> ГБ №3»</w:t>
      </w: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33"/>
          <w:szCs w:val="33"/>
          <w:bdr w:val="none" w:sz="0" w:space="0" w:color="auto" w:frame="1"/>
          <w:lang w:eastAsia="ru-RU"/>
        </w:rPr>
        <w:br/>
      </w:r>
    </w:p>
    <w:p w14:paraId="18A284AD" w14:textId="77777777" w:rsidR="00FE2934" w:rsidRPr="00FE2934" w:rsidRDefault="00FE2934" w:rsidP="00FE2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FE29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Оказание медицинской помощи осуществляется по видам услуг, определенным лицензией на осуществление медицинской деятельности</w:t>
      </w:r>
    </w:p>
    <w:p w14:paraId="2DC8ADCD" w14:textId="77777777" w:rsidR="00FE2934" w:rsidRPr="00FE2934" w:rsidRDefault="00FE2934" w:rsidP="00FE2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FE29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Медицинская помощь оказывается в соответствии со стандартами медицинской помощи</w:t>
      </w:r>
    </w:p>
    <w:p w14:paraId="06C059DB" w14:textId="77777777" w:rsidR="00FE2934" w:rsidRPr="00FE2934" w:rsidRDefault="00FE2934" w:rsidP="00FE2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FE29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Объем диагностических и лечебных мероприятий для конкретного гражданина определяется лечащим врачом в соответствии со стандартами медицинской помощи. При этом гражданин обязан выполнять назначения лечащего врача и соблюдать правила внутреннего распорядка</w:t>
      </w:r>
    </w:p>
    <w:p w14:paraId="1C43EBDF" w14:textId="77777777" w:rsidR="00FE2934" w:rsidRPr="00FE2934" w:rsidRDefault="00FE2934" w:rsidP="00FE2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Pr="00FE29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Первичная медико-санитарная помощь оказывается врачами-специалистами, а также соответствующим средним медицинским персоналом</w:t>
      </w:r>
    </w:p>
    <w:p w14:paraId="74BC7E29" w14:textId="77777777" w:rsidR="00FE2934" w:rsidRPr="00FE2934" w:rsidRDefault="00FE2934" w:rsidP="00FE2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5.</w:t>
      </w:r>
      <w:r w:rsidRPr="00FE29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Плановый прием граждан врачом-специалистом и проведение плановых диагностических и лечебных мероприятий, в том числе предоставляемых в условиях дневного стационара и стационара краткосрочного пребывания осуществляются по направлению лечащего врача ЛПУ, в порядке очередности, за исключением отдельных категорий граждан, имеющих право на внеочередное оказание медицинской помощи в соответствии с законодательством Российской Федерации.</w:t>
      </w:r>
    </w:p>
    <w:p w14:paraId="7E40D4EA" w14:textId="77777777" w:rsidR="00FE2934" w:rsidRPr="00FE2934" w:rsidRDefault="00FE2934" w:rsidP="00FE2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6. </w:t>
      </w:r>
      <w:r w:rsidRPr="00FE29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Плановая стационарная помощь предоставляется гражданину врачами-специалистами по направлению амбулаторно-поликлинических, стационарно-поликлинических и больничных учреждений (подразделений медицинских организаций), работающих в системе ОМС и при наличии оформленной выписки из медицинской карты с результатами обследования, в порядке очередности, в наиболее оптимальные сроки.</w:t>
      </w:r>
    </w:p>
    <w:p w14:paraId="1835161D" w14:textId="77777777" w:rsidR="00FE2934" w:rsidRPr="00FE2934" w:rsidRDefault="00FE2934" w:rsidP="00FE29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293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оказании медицинской помощи осуществляется обеспечение граждан необходимыми лекарственными и иными средствами, изделиями медицинского назначения в соответствии с законодательством Российской Федерации и Кемеровской области, в рамках стандартов медицинской помощи, установленных Министерством здравоохранения и социального развития Российской Федерации и департаментом здравоохранения Кемеровской области, в соответствии с Формуляром лекарственных средств, изделий медицинского назначения и расходных материалов, применяемых при реализации Территориальной программы.</w:t>
      </w:r>
    </w:p>
    <w:p w14:paraId="7955E394" w14:textId="77777777" w:rsidR="005C4479" w:rsidRDefault="005C4479">
      <w:bookmarkStart w:id="0" w:name="_GoBack"/>
      <w:bookmarkEnd w:id="0"/>
    </w:p>
    <w:sectPr w:rsidR="005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5F"/>
    <w:rsid w:val="00073B5F"/>
    <w:rsid w:val="005C4479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3B98-7C65-40C2-B115-7AF6DA3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2934"/>
    <w:rPr>
      <w:i/>
      <w:iCs/>
    </w:rPr>
  </w:style>
  <w:style w:type="character" w:styleId="a4">
    <w:name w:val="Strong"/>
    <w:basedOn w:val="a0"/>
    <w:uiPriority w:val="22"/>
    <w:qFormat/>
    <w:rsid w:val="00FE2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2019-07-15T10:36:00Z</dcterms:created>
  <dcterms:modified xsi:type="dcterms:W3CDTF">2019-07-15T10:36:00Z</dcterms:modified>
</cp:coreProperties>
</file>