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6796" w14:textId="77777777" w:rsidR="00324CEB" w:rsidRDefault="00324CEB" w:rsidP="00324CEB">
      <w:pPr>
        <w:pStyle w:val="a3"/>
        <w:shd w:val="clear" w:color="auto" w:fill="FFFFFF"/>
        <w:rPr>
          <w:rFonts w:ascii="Arial" w:hAnsi="Arial" w:cs="Arial"/>
          <w:color w:val="696969"/>
          <w:sz w:val="21"/>
          <w:szCs w:val="21"/>
        </w:rPr>
      </w:pPr>
      <w:r>
        <w:rPr>
          <w:rStyle w:val="a4"/>
          <w:rFonts w:ascii="Arial" w:hAnsi="Arial" w:cs="Arial"/>
          <w:color w:val="696969"/>
          <w:sz w:val="21"/>
          <w:szCs w:val="21"/>
        </w:rPr>
        <w:t>Условия оказания медицинской помощи в рамках Территориальной программы государственных гарантий</w:t>
      </w:r>
    </w:p>
    <w:p w14:paraId="50CDA076" w14:textId="77777777" w:rsidR="00324CEB" w:rsidRDefault="00324CEB" w:rsidP="00324CEB">
      <w:pPr>
        <w:pStyle w:val="a3"/>
        <w:shd w:val="clear" w:color="auto" w:fill="FFFFFF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в ФГКУ «419 ВГ» Минобороны России предоставляются:</w:t>
      </w:r>
      <w:r>
        <w:rPr>
          <w:rFonts w:ascii="Arial" w:hAnsi="Arial" w:cs="Arial"/>
          <w:color w:val="696969"/>
          <w:sz w:val="21"/>
          <w:szCs w:val="21"/>
        </w:rPr>
        <w:br/>
        <w:t>1) первичная медико-санитарная помощь, в том числе доврачебная, врачебная и специализированная в амбулаторных условиях;</w:t>
      </w:r>
      <w:r>
        <w:rPr>
          <w:rFonts w:ascii="Arial" w:hAnsi="Arial" w:cs="Arial"/>
          <w:color w:val="696969"/>
          <w:sz w:val="21"/>
          <w:szCs w:val="21"/>
        </w:rPr>
        <w:br/>
        <w:t>2) первичная врачебная медико-санитарная помощь и первичная специализированная медико-санитарная помощь в условиях дневного стационара;</w:t>
      </w:r>
      <w:r>
        <w:rPr>
          <w:rFonts w:ascii="Arial" w:hAnsi="Arial" w:cs="Arial"/>
          <w:color w:val="696969"/>
          <w:sz w:val="21"/>
          <w:szCs w:val="21"/>
        </w:rPr>
        <w:br/>
        <w:t>3) специализированная медицинская помощь в стационарных условиях;</w:t>
      </w:r>
      <w:r>
        <w:rPr>
          <w:rFonts w:ascii="Arial" w:hAnsi="Arial" w:cs="Arial"/>
          <w:color w:val="696969"/>
          <w:sz w:val="21"/>
          <w:szCs w:val="21"/>
        </w:rPr>
        <w:br/>
        <w:t>2. При оказании в рамках программы государственных гарантий бесплатного оказания гражданам медицинской помощи специализированной медицинской помощи в стационарных условиях и в условиях дневного стационара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человека.(Утверждается Правительством Российской Федерации ежегодно)</w:t>
      </w:r>
      <w:r>
        <w:rPr>
          <w:rFonts w:ascii="Arial" w:hAnsi="Arial" w:cs="Arial"/>
          <w:color w:val="696969"/>
          <w:sz w:val="21"/>
          <w:szCs w:val="21"/>
        </w:rPr>
        <w:br/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  <w:r>
        <w:rPr>
          <w:rFonts w:ascii="Arial" w:hAnsi="Arial" w:cs="Arial"/>
          <w:color w:val="696969"/>
          <w:sz w:val="21"/>
          <w:szCs w:val="21"/>
        </w:rPr>
        <w:br/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  <w:r>
        <w:rPr>
          <w:rFonts w:ascii="Arial" w:hAnsi="Arial" w:cs="Arial"/>
          <w:color w:val="696969"/>
          <w:sz w:val="21"/>
          <w:szCs w:val="21"/>
        </w:rPr>
        <w:br/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— в случаях их замены из-за индивидуальной непереносимости, по жизненным показаниям;</w:t>
      </w:r>
      <w:r>
        <w:rPr>
          <w:rFonts w:ascii="Arial" w:hAnsi="Arial" w:cs="Arial"/>
          <w:color w:val="696969"/>
          <w:sz w:val="21"/>
          <w:szCs w:val="21"/>
        </w:rPr>
        <w:br/>
        <w:t>3) размещение в маломестных палатах (боксах) пациентов — по медицинским и (или) эпидемиологическим показаниям, установленным уполномоченным федеральным органом исполнительной власти;</w:t>
      </w:r>
      <w:r>
        <w:rPr>
          <w:rFonts w:ascii="Arial" w:hAnsi="Arial" w:cs="Arial"/>
          <w:color w:val="696969"/>
          <w:sz w:val="21"/>
          <w:szCs w:val="21"/>
        </w:rPr>
        <w:br/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 пациенту;</w:t>
      </w:r>
      <w:r>
        <w:rPr>
          <w:rFonts w:ascii="Arial" w:hAnsi="Arial" w:cs="Arial"/>
          <w:color w:val="696969"/>
          <w:sz w:val="21"/>
          <w:szCs w:val="21"/>
        </w:rPr>
        <w:br/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  <w:r>
        <w:rPr>
          <w:rFonts w:ascii="Arial" w:hAnsi="Arial" w:cs="Arial"/>
          <w:color w:val="696969"/>
          <w:sz w:val="21"/>
          <w:szCs w:val="21"/>
        </w:rPr>
        <w:br/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  <w:r>
        <w:rPr>
          <w:rFonts w:ascii="Arial" w:hAnsi="Arial" w:cs="Arial"/>
          <w:color w:val="696969"/>
          <w:sz w:val="21"/>
          <w:szCs w:val="21"/>
        </w:rPr>
        <w:br/>
        <w:t>5. В рамках программы государственных гарантий бесплатного оказания гражданам медицинской помощи устанавливаются:</w:t>
      </w:r>
      <w:r>
        <w:rPr>
          <w:rFonts w:ascii="Arial" w:hAnsi="Arial" w:cs="Arial"/>
          <w:color w:val="696969"/>
          <w:sz w:val="21"/>
          <w:szCs w:val="21"/>
        </w:rPr>
        <w:br/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  <w:r>
        <w:rPr>
          <w:rFonts w:ascii="Arial" w:hAnsi="Arial" w:cs="Arial"/>
          <w:color w:val="696969"/>
          <w:sz w:val="21"/>
          <w:szCs w:val="21"/>
        </w:rPr>
        <w:br/>
        <w:t>2) перечень заболеваний и состояний, оказание медицинской помощи при которых осуществляется бесплатно;</w:t>
      </w:r>
      <w:r>
        <w:rPr>
          <w:rFonts w:ascii="Arial" w:hAnsi="Arial" w:cs="Arial"/>
          <w:color w:val="696969"/>
          <w:sz w:val="21"/>
          <w:szCs w:val="21"/>
        </w:rPr>
        <w:br/>
        <w:t>3) категории граждан, оказание медицинской помощи которым осуществляется бесплатно;</w:t>
      </w:r>
      <w:r>
        <w:rPr>
          <w:rFonts w:ascii="Arial" w:hAnsi="Arial" w:cs="Arial"/>
          <w:color w:val="696969"/>
          <w:sz w:val="21"/>
          <w:szCs w:val="21"/>
        </w:rPr>
        <w:br/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  <w:r>
        <w:rPr>
          <w:rFonts w:ascii="Arial" w:hAnsi="Arial" w:cs="Arial"/>
          <w:color w:val="696969"/>
          <w:sz w:val="21"/>
          <w:szCs w:val="21"/>
        </w:rPr>
        <w:br/>
        <w:t xml:space="preserve"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</w:t>
      </w:r>
      <w:r>
        <w:rPr>
          <w:rFonts w:ascii="Arial" w:hAnsi="Arial" w:cs="Arial"/>
          <w:color w:val="696969"/>
          <w:sz w:val="21"/>
          <w:szCs w:val="21"/>
        </w:rPr>
        <w:lastRenderedPageBreak/>
        <w:t>также порядок и структура формирования тарифов на медицинскую помощь и способы ее оплаты;</w:t>
      </w:r>
      <w:r>
        <w:rPr>
          <w:rFonts w:ascii="Arial" w:hAnsi="Arial" w:cs="Arial"/>
          <w:color w:val="696969"/>
          <w:sz w:val="21"/>
          <w:szCs w:val="21"/>
        </w:rPr>
        <w:br/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  <w:r>
        <w:rPr>
          <w:rFonts w:ascii="Arial" w:hAnsi="Arial" w:cs="Arial"/>
          <w:color w:val="696969"/>
          <w:sz w:val="21"/>
          <w:szCs w:val="21"/>
        </w:rPr>
        <w:br/>
        <w:t>5.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  <w:r>
        <w:rPr>
          <w:rFonts w:ascii="Arial" w:hAnsi="Arial" w:cs="Arial"/>
          <w:color w:val="696969"/>
          <w:sz w:val="21"/>
          <w:szCs w:val="21"/>
        </w:rPr>
        <w:br/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  <w:r>
        <w:rPr>
          <w:rFonts w:ascii="Arial" w:hAnsi="Arial" w:cs="Arial"/>
          <w:color w:val="696969"/>
          <w:sz w:val="21"/>
          <w:szCs w:val="21"/>
        </w:rPr>
        <w:br/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  <w:r>
        <w:rPr>
          <w:rFonts w:ascii="Arial" w:hAnsi="Arial" w:cs="Arial"/>
          <w:color w:val="696969"/>
          <w:sz w:val="21"/>
          <w:szCs w:val="21"/>
        </w:rPr>
        <w:br/>
        <w:t>3) категории граждан, оказание медицинской помощи которым осуществляется за счет бюджетных ассигнований федерального бюджета;</w:t>
      </w:r>
      <w:r>
        <w:rPr>
          <w:rFonts w:ascii="Arial" w:hAnsi="Arial" w:cs="Arial"/>
          <w:color w:val="696969"/>
          <w:sz w:val="21"/>
          <w:szCs w:val="21"/>
        </w:rPr>
        <w:br/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  <w:r>
        <w:rPr>
          <w:rFonts w:ascii="Arial" w:hAnsi="Arial" w:cs="Arial"/>
          <w:color w:val="696969"/>
          <w:sz w:val="21"/>
          <w:szCs w:val="21"/>
        </w:rPr>
        <w:br/>
        <w:t>6.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14:paraId="7B91A6D4" w14:textId="77777777" w:rsidR="00324CEB" w:rsidRDefault="00324CEB" w:rsidP="00324CEB">
      <w:pPr>
        <w:pStyle w:val="a3"/>
        <w:shd w:val="clear" w:color="auto" w:fill="FFFFFF"/>
        <w:rPr>
          <w:rFonts w:ascii="Arial" w:hAnsi="Arial" w:cs="Arial"/>
          <w:color w:val="696969"/>
          <w:sz w:val="21"/>
          <w:szCs w:val="21"/>
        </w:rPr>
      </w:pPr>
      <w:r>
        <w:rPr>
          <w:rStyle w:val="a4"/>
          <w:rFonts w:ascii="Arial" w:hAnsi="Arial" w:cs="Arial"/>
          <w:color w:val="696969"/>
          <w:sz w:val="21"/>
          <w:szCs w:val="21"/>
        </w:rPr>
        <w:t>Условия предоставления медицинской помощи в рамках Территориальной программы госгарантий в ФГКУ «419ВГ» Министерство обороны реализуются, согласно закона Краснодарского края от 21.12.2018года № 3929-КЗ «О Территориальной программе государственных гарантий бесплатного оказания гражданам медицинской помощи в Краснодарском крае на 2019год и на плановый период 2020 – 2021 годов»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Style w:val="a4"/>
          <w:rFonts w:ascii="Arial" w:hAnsi="Arial" w:cs="Arial"/>
          <w:color w:val="696969"/>
          <w:sz w:val="21"/>
          <w:szCs w:val="21"/>
        </w:rPr>
        <w:t> Все пациенты, обратившиеся в ФГКУ «419ВГ» Министерство обороны по ОМС для обследования и лечения имеют право на получение бесплатной медицинской помощи в рамках Территориальной программы госгарантий.</w:t>
      </w:r>
    </w:p>
    <w:p w14:paraId="1DBA1CA9" w14:textId="77777777" w:rsidR="00324CEB" w:rsidRDefault="00324CEB" w:rsidP="00324CEB">
      <w:pPr>
        <w:pStyle w:val="a3"/>
        <w:shd w:val="clear" w:color="auto" w:fill="FFFFFF"/>
        <w:rPr>
          <w:rFonts w:ascii="Arial" w:hAnsi="Arial" w:cs="Arial"/>
          <w:color w:val="696969"/>
          <w:sz w:val="21"/>
          <w:szCs w:val="21"/>
        </w:rPr>
      </w:pPr>
      <w:r>
        <w:rPr>
          <w:rStyle w:val="a4"/>
          <w:rFonts w:ascii="Arial" w:hAnsi="Arial" w:cs="Arial"/>
          <w:color w:val="696969"/>
          <w:sz w:val="21"/>
          <w:szCs w:val="21"/>
        </w:rPr>
        <w:t>IX. Порядок предоставления медицинской помощи по программе государственных гарантий</w:t>
      </w:r>
      <w:r>
        <w:rPr>
          <w:rFonts w:ascii="Arial" w:hAnsi="Arial" w:cs="Arial"/>
          <w:color w:val="696969"/>
          <w:sz w:val="21"/>
          <w:szCs w:val="21"/>
        </w:rPr>
        <w:br/>
        <w:t>Федеральное государственное казенное учреждение «419 военный госпиталь» Министерства обороны Российской Федерации, его филиалы и структурные подразделения включены в реестр медицинских организаций, осуществляющих деятельность в сфере обязательного медицинского страхования. С 1 января 2015 года в состав ФГКУ «419 ВГ» входят 5 стационаров круглосуточных, 4 дневных стационара, три поликлиники и 2 поликлинических отделения.</w:t>
      </w:r>
      <w:r>
        <w:rPr>
          <w:rFonts w:ascii="Arial" w:hAnsi="Arial" w:cs="Arial"/>
          <w:color w:val="696969"/>
          <w:sz w:val="21"/>
          <w:szCs w:val="21"/>
        </w:rPr>
        <w:br/>
        <w:t>9.1. ФГКУ «419 ВГ» Минобороны России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со страховыми медицинскими организациями.</w:t>
      </w:r>
      <w:r>
        <w:rPr>
          <w:rFonts w:ascii="Arial" w:hAnsi="Arial" w:cs="Arial"/>
          <w:color w:val="696969"/>
          <w:sz w:val="21"/>
          <w:szCs w:val="21"/>
        </w:rPr>
        <w:br/>
        <w:t>9.2. ФГКУ «419 ВГ» Минобороны России оказывает медицинскую помощь по программе обязательного медицинского страхования гражданам Российской Федерации застрахованным в системе ОМС (за исключением граждан, пользующихся правом на получение бесплатной медицинской помощи в военно-медицинских учреждениях в соответствии с федеральными законами и иными нормативными правовыми актами Российской Федерации)</w:t>
      </w:r>
      <w:r>
        <w:rPr>
          <w:rStyle w:val="a4"/>
          <w:rFonts w:ascii="Arial" w:hAnsi="Arial" w:cs="Arial"/>
          <w:color w:val="696969"/>
          <w:sz w:val="21"/>
          <w:szCs w:val="21"/>
        </w:rPr>
        <w:t> без ущерба для военнослужащих и других льготных категорий граждан</w:t>
      </w:r>
      <w:r>
        <w:rPr>
          <w:rFonts w:ascii="Arial" w:hAnsi="Arial" w:cs="Arial"/>
          <w:color w:val="696969"/>
          <w:sz w:val="21"/>
          <w:szCs w:val="21"/>
        </w:rPr>
        <w:t> в пределах объемов медицинской помощи и их финансового обеспечения, выделенных за счет средств обязательного медицинского страхования при наличии полиса ОМС, направления врача поликлиники о необходимости проведения лечения в условиях круглосуточного стационара (дневного стационара) в рамках Территориальной программы обязательного медицинского страхования Краснодарского края.</w:t>
      </w:r>
      <w:r>
        <w:rPr>
          <w:rFonts w:ascii="Arial" w:hAnsi="Arial" w:cs="Arial"/>
          <w:color w:val="696969"/>
          <w:sz w:val="21"/>
          <w:szCs w:val="21"/>
        </w:rPr>
        <w:br/>
        <w:t>9.3 Медицинская помощь оказывается в рамках ОМС строго в объёмах, установленных для ФГКУ «419ВГ» МО РФ муниципальным заданием, утверждённым территориальным фондом обязательного медицинского страхования Краснодарского края на 2019 год.</w:t>
      </w:r>
      <w:r>
        <w:rPr>
          <w:rFonts w:ascii="Arial" w:hAnsi="Arial" w:cs="Arial"/>
          <w:color w:val="696969"/>
          <w:sz w:val="21"/>
          <w:szCs w:val="21"/>
        </w:rPr>
        <w:br/>
        <w:t xml:space="preserve">9.4. Плановая госпитализация </w:t>
      </w:r>
      <w:proofErr w:type="spellStart"/>
      <w:r>
        <w:rPr>
          <w:rFonts w:ascii="Arial" w:hAnsi="Arial" w:cs="Arial"/>
          <w:color w:val="696969"/>
          <w:sz w:val="21"/>
          <w:szCs w:val="21"/>
        </w:rPr>
        <w:t>инокраевых</w:t>
      </w:r>
      <w:proofErr w:type="spellEnd"/>
      <w:r>
        <w:rPr>
          <w:rFonts w:ascii="Arial" w:hAnsi="Arial" w:cs="Arial"/>
          <w:color w:val="696969"/>
          <w:sz w:val="21"/>
          <w:szCs w:val="21"/>
        </w:rPr>
        <w:t xml:space="preserve"> жителей осуществляется при наличии показаний, направления на госпитализацию, действующего полиса обязательного медицинского страхования.</w:t>
      </w:r>
      <w:r>
        <w:rPr>
          <w:rFonts w:ascii="Arial" w:hAnsi="Arial" w:cs="Arial"/>
          <w:color w:val="696969"/>
          <w:sz w:val="21"/>
          <w:szCs w:val="21"/>
        </w:rPr>
        <w:br/>
      </w:r>
      <w:r>
        <w:rPr>
          <w:rFonts w:ascii="Arial" w:hAnsi="Arial" w:cs="Arial"/>
          <w:color w:val="696969"/>
          <w:sz w:val="21"/>
          <w:szCs w:val="21"/>
        </w:rPr>
        <w:lastRenderedPageBreak/>
        <w:t>9.5. В соответствии с ч. 4 статьи 15 Федерального закона от 29.11.2010г. № 326-ФЗ «Об обязательном медицинском страховании в Российской Федерации» медицинские организации, включенные в реестр медицинских организаций, не имеют права в течение года, в котором они осуществляют деятельность в сфере ОМС, выйти из числа медицинских организаций, осуществляющих деятельность в сфере ОМС, за исключением случаев ликвидации медицинской организации, утраты права на осуществление медицинской деятельности, банкротства или иных, предусмотренных законодательством Российской Федерации, случаев.</w:t>
      </w:r>
      <w:r>
        <w:rPr>
          <w:rFonts w:ascii="Arial" w:hAnsi="Arial" w:cs="Arial"/>
          <w:color w:val="696969"/>
          <w:sz w:val="21"/>
          <w:szCs w:val="21"/>
        </w:rPr>
        <w:br/>
        <w:t>9.6. Медицинская помощь в рамках программы государственных гарантий бесплатного оказания гражданам медицинской помощи и территориальной программы Краснодарского края организуется и оказывается в соответствии с Порядками оказания медицинской помощи и стандартами медицинской помощи, утвержденными уполномоченным федеральным органом исполнительной власти.</w:t>
      </w:r>
      <w:r>
        <w:rPr>
          <w:rFonts w:ascii="Arial" w:hAnsi="Arial" w:cs="Arial"/>
          <w:color w:val="696969"/>
          <w:sz w:val="21"/>
          <w:szCs w:val="21"/>
        </w:rPr>
        <w:br/>
        <w:t>Необходимый для конкретного пациента перечень и объем лечебных и диагностических мероприятий определяются лечащим врачом (в необходимых случаях — врачебным консилиумом, врачебной комиссией) на основании вышеуказанных стандартов.</w:t>
      </w:r>
      <w:r>
        <w:rPr>
          <w:rFonts w:ascii="Arial" w:hAnsi="Arial" w:cs="Arial"/>
          <w:color w:val="696969"/>
          <w:sz w:val="21"/>
          <w:szCs w:val="21"/>
        </w:rPr>
        <w:br/>
        <w:t>9.7.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не допускаются.</w:t>
      </w:r>
      <w:r>
        <w:rPr>
          <w:rFonts w:ascii="Arial" w:hAnsi="Arial" w:cs="Arial"/>
          <w:color w:val="696969"/>
          <w:sz w:val="21"/>
          <w:szCs w:val="21"/>
        </w:rPr>
        <w:br/>
        <w:t>9.8. Госпитализация пациента осуществляется после предварительной консультации начальником (заведующим) профильного отделения и окончательного решения о госпитализации пациента. Разрешение на госпитализацию дает начальник госпиталя или заместитель начальника госпиталя по медицинской части.</w:t>
      </w:r>
      <w:r>
        <w:rPr>
          <w:rFonts w:ascii="Arial" w:hAnsi="Arial" w:cs="Arial"/>
          <w:color w:val="696969"/>
          <w:sz w:val="21"/>
          <w:szCs w:val="21"/>
        </w:rPr>
        <w:br/>
        <w:t>9.9. Медицинская помощь предоставляются при наличии информированного добровольного согласия пациента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>
        <w:rPr>
          <w:rFonts w:ascii="Arial" w:hAnsi="Arial" w:cs="Arial"/>
          <w:color w:val="696969"/>
          <w:sz w:val="21"/>
          <w:szCs w:val="21"/>
        </w:rPr>
        <w:br/>
        <w:t>9.11. Медицинская помощь оказывается в условиях круглосуточного стационара и дневного стационара согласно справочникам КСГ (клинико-статистических групп), справочником поликлиник(SPR22) утвержденным Территориальным фондом обязательного медицинского страхования Краснодарского края.</w:t>
      </w:r>
      <w:r>
        <w:rPr>
          <w:rFonts w:ascii="Arial" w:hAnsi="Arial" w:cs="Arial"/>
          <w:color w:val="696969"/>
          <w:sz w:val="21"/>
          <w:szCs w:val="21"/>
        </w:rPr>
        <w:br/>
        <w:t>9.14. По страховым случаям, видам, срокам и условиям оказания медицинская помощь осуществляется в соответствии с тарифным соглашением в сфере обязательного медицинского страхования на территории Краснодарского края на 2019год от 25 .12.2018г и Законом Краснодарского края «О территориальной программе государственных гарантий бесплатного оказания гражданам медицинской помощи в Краснодарском крае на 2019 год и на плановый период 2020 и 2021 годов» № 3929-КЗ от 21 декабря 2018года.</w:t>
      </w:r>
    </w:p>
    <w:p w14:paraId="07EA4CCD" w14:textId="77777777" w:rsidR="00324CEB" w:rsidRDefault="00324CEB" w:rsidP="00324CEB">
      <w:pPr>
        <w:pStyle w:val="a3"/>
        <w:shd w:val="clear" w:color="auto" w:fill="FFFFFF"/>
        <w:rPr>
          <w:rFonts w:ascii="Arial" w:hAnsi="Arial" w:cs="Arial"/>
          <w:color w:val="696969"/>
          <w:sz w:val="21"/>
          <w:szCs w:val="21"/>
        </w:rPr>
      </w:pPr>
      <w:r>
        <w:rPr>
          <w:rStyle w:val="a4"/>
          <w:rFonts w:ascii="Arial" w:hAnsi="Arial" w:cs="Arial"/>
          <w:color w:val="696969"/>
          <w:sz w:val="21"/>
          <w:szCs w:val="21"/>
        </w:rPr>
        <w:t>ФГКУ «419ВГ» Министерство обороны</w:t>
      </w:r>
      <w:r>
        <w:rPr>
          <w:rFonts w:ascii="Arial" w:hAnsi="Arial" w:cs="Arial"/>
          <w:color w:val="696969"/>
          <w:sz w:val="21"/>
          <w:szCs w:val="21"/>
        </w:rPr>
        <w:t> получает финансовые средства за оказанную медицинскую помощь из страховых медицинских организаций и Территориального фонда обязательного медицинского страхования в соответствии с тарифами на медицинские услуги и с учетом соответствующих территориальных стандартов диагностики и лечения.</w:t>
      </w:r>
      <w:r>
        <w:rPr>
          <w:rFonts w:ascii="Arial" w:hAnsi="Arial" w:cs="Arial"/>
          <w:color w:val="696969"/>
          <w:sz w:val="21"/>
          <w:szCs w:val="21"/>
        </w:rPr>
        <w:br/>
        <w:t>Пациенты, получающие помощь в рамках программ государственных гарантий оказания гражданам бесплатной медицинской помощи, могут по желанию заключать договор на получение внеочередной плановой госпитализации и дополнительных немедицинских услуг, а также медицинских услуг сверх стандартов оказания медицинской помощи, на платной основе Предусмотрено оказание сервисных немедицинских услуг (палаты одно и двух – местные повышенной комфортности) на платной основе согласно прейскуранту платных услуг, утверждённому для ФГКУ «419ВГ»</w:t>
      </w:r>
    </w:p>
    <w:p w14:paraId="19242499" w14:textId="77777777" w:rsidR="00F63683" w:rsidRDefault="00F63683">
      <w:bookmarkStart w:id="0" w:name="_GoBack"/>
      <w:bookmarkEnd w:id="0"/>
    </w:p>
    <w:sectPr w:rsidR="00F6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9"/>
    <w:rsid w:val="00324CEB"/>
    <w:rsid w:val="009C0BF9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3F2D-76C6-4F3D-81F4-6607B85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2019-07-05T11:47:00Z</dcterms:created>
  <dcterms:modified xsi:type="dcterms:W3CDTF">2019-07-05T11:47:00Z</dcterms:modified>
</cp:coreProperties>
</file>