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12791" w14:textId="77777777" w:rsidR="00C81715" w:rsidRPr="00C81715" w:rsidRDefault="00C81715" w:rsidP="00C81715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sanserif" w:eastAsia="Times New Roman" w:hAnsi="sanserif" w:cs="Times New Roman"/>
          <w:color w:val="111111"/>
          <w:sz w:val="26"/>
          <w:szCs w:val="26"/>
          <w:lang w:eastAsia="ru-RU"/>
        </w:rPr>
      </w:pPr>
      <w:r w:rsidRPr="00C81715">
        <w:rPr>
          <w:rFonts w:ascii="sanserif" w:eastAsia="Times New Roman" w:hAnsi="sanserif" w:cs="Times New Roman"/>
          <w:color w:val="111111"/>
          <w:sz w:val="26"/>
          <w:szCs w:val="26"/>
          <w:lang w:eastAsia="ru-RU"/>
        </w:rPr>
        <w:t>Министерство здравоохранения Российской Федерации</w:t>
      </w:r>
    </w:p>
    <w:p w14:paraId="2197B208" w14:textId="77777777" w:rsidR="00C81715" w:rsidRPr="00C81715" w:rsidRDefault="00C81715" w:rsidP="00C81715">
      <w:pPr>
        <w:shd w:val="clear" w:color="auto" w:fill="FFFFFF"/>
        <w:spacing w:before="288" w:after="72" w:line="240" w:lineRule="atLeast"/>
        <w:jc w:val="center"/>
        <w:textAlignment w:val="baseline"/>
        <w:outlineLvl w:val="3"/>
        <w:rPr>
          <w:rFonts w:ascii="PT Sans Narrow" w:eastAsia="Times New Roman" w:hAnsi="PT Sans Narrow" w:cs="Times New Roman"/>
          <w:b/>
          <w:bCs/>
          <w:color w:val="222222"/>
          <w:sz w:val="30"/>
          <w:szCs w:val="30"/>
          <w:lang w:eastAsia="ru-RU"/>
        </w:rPr>
      </w:pPr>
      <w:r w:rsidRPr="00C81715">
        <w:rPr>
          <w:rFonts w:ascii="PT Sans Narrow" w:eastAsia="Times New Roman" w:hAnsi="PT Sans Narrow" w:cs="Times New Roman"/>
          <w:b/>
          <w:bCs/>
          <w:color w:val="222222"/>
          <w:sz w:val="30"/>
          <w:szCs w:val="30"/>
          <w:lang w:eastAsia="ru-RU"/>
        </w:rPr>
        <w:t>ПАМЯТКА</w:t>
      </w:r>
    </w:p>
    <w:p w14:paraId="539593E7" w14:textId="77777777" w:rsidR="00C81715" w:rsidRPr="00C81715" w:rsidRDefault="00C81715" w:rsidP="00C81715">
      <w:pPr>
        <w:shd w:val="clear" w:color="auto" w:fill="FFFFFF"/>
        <w:spacing w:before="288" w:after="72" w:line="240" w:lineRule="atLeast"/>
        <w:jc w:val="center"/>
        <w:textAlignment w:val="baseline"/>
        <w:outlineLvl w:val="3"/>
        <w:rPr>
          <w:rFonts w:ascii="PT Sans Narrow" w:eastAsia="Times New Roman" w:hAnsi="PT Sans Narrow" w:cs="Times New Roman"/>
          <w:b/>
          <w:bCs/>
          <w:color w:val="222222"/>
          <w:sz w:val="30"/>
          <w:szCs w:val="30"/>
          <w:lang w:eastAsia="ru-RU"/>
        </w:rPr>
      </w:pPr>
      <w:r w:rsidRPr="00C81715">
        <w:rPr>
          <w:rFonts w:ascii="PT Sans Narrow" w:eastAsia="Times New Roman" w:hAnsi="PT Sans Narrow" w:cs="Times New Roman"/>
          <w:b/>
          <w:bCs/>
          <w:color w:val="222222"/>
          <w:sz w:val="30"/>
          <w:szCs w:val="30"/>
          <w:lang w:eastAsia="ru-RU"/>
        </w:rPr>
        <w:t>для граждан о гарантиях бесплатного оказания медицинской помощи</w:t>
      </w:r>
    </w:p>
    <w:p w14:paraId="2C57EB32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В соответствии со статьей 41 Конституции Российской Федерации каждый гражданин имеет право на охрану здоровья и бесплатную медицинскую помощь, оказываемую в гарантированном объеме без взимания платы в 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14:paraId="43E6B4AE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 бюджетные средства.</w:t>
      </w:r>
    </w:p>
    <w:p w14:paraId="04AE570C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 территориальныепрограммы).</w:t>
      </w:r>
    </w:p>
    <w:p w14:paraId="2F4E270D" w14:textId="77777777" w:rsidR="00C81715" w:rsidRPr="00C81715" w:rsidRDefault="00C81715" w:rsidP="00C8171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inherit" w:eastAsia="Times New Roman" w:hAnsi="inherit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Какие виды медицинской помощи Вам оказываются бесплатно</w:t>
      </w:r>
    </w:p>
    <w:p w14:paraId="643CE055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В рамках Программы бесплатно предоставляются:</w:t>
      </w:r>
    </w:p>
    <w:p w14:paraId="0E770914" w14:textId="77777777" w:rsidR="00C81715" w:rsidRPr="00C81715" w:rsidRDefault="00C81715" w:rsidP="00C8171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Первичная медико-санитарная помощь, включающая:</w:t>
      </w:r>
    </w:p>
    <w:p w14:paraId="07A402D6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первичную доврачебную помощь, которая оказывается фельдшерами, акушерами и другими медицинскими работниками со средним медицинским образованием в амбулаторных условиях, в условиях дневного стационара;</w:t>
      </w:r>
    </w:p>
    <w:p w14:paraId="3A0D728E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первичную врачебную помощь, которая оказывается врачами- терапевтами, врачами-терапевтами участковыми, врачами-педиатрами, врачами-педиатрами участковыми и врачами общей практики (семейными врачами);</w:t>
      </w:r>
    </w:p>
    <w:p w14:paraId="30F08EDF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первичную специализированную медицинскую помощь, которая оказывается врачами специалистами.</w:t>
      </w:r>
    </w:p>
    <w:p w14:paraId="17A5E053" w14:textId="77777777" w:rsidR="00C81715" w:rsidRPr="00C81715" w:rsidRDefault="00C81715" w:rsidP="00C81715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Специализированная медицинская помощь, которая оказывается в стационарных условиях и в условиях дневного стационара врачами-специалистами, и включает профилактику, диагностику и лечение заболеваний и состояний, в том числе в период беременности, родов и послеродовой период, требующих использования специальных методов и сложных медицинских технологий.</w:t>
      </w:r>
    </w:p>
    <w:p w14:paraId="519B856D" w14:textId="77777777" w:rsidR="00C81715" w:rsidRPr="00C81715" w:rsidRDefault="00C81715" w:rsidP="00C81715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Высокотехнологичная медицинская помощь с применением новых сложных и (или) уникальных методов лечения, а также ресурсоемких методов лечения с научно доказанной эффективностью, в том числе клеточных технологий, роботизированной техники.</w:t>
      </w:r>
    </w:p>
    <w:p w14:paraId="565A860E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lastRenderedPageBreak/>
        <w:t>С перечнем видов высокотехнологичной медицинской помощи, содержащим, в том числе, методы лечения и источники финансового обеспечения, Вы можете ознакомиться в приложении к Программе.</w:t>
      </w:r>
    </w:p>
    <w:p w14:paraId="69D5B0A8" w14:textId="77777777" w:rsidR="00C81715" w:rsidRPr="00C81715" w:rsidRDefault="00C81715" w:rsidP="00C81715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Скорая медицинская помощь, которая оказывается государственными и муниципальными медицинскими организациями при заболеваниях, несчастных случаях, травмах, отравлениях и других состояниях, требующих срочного медицинского вмешательства. При необходимости осуществляется медицинская эвакуация.</w:t>
      </w:r>
    </w:p>
    <w:p w14:paraId="45E71A9C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Для избавления от боли и облегчения других тяжелых проявлений заболевания, в целях улучшения качества жизни неизлечимо больных пациентов гражданам предоставляется паллиативная медицинская помощь в амбулаторных и стационарных условиях.</w:t>
      </w:r>
    </w:p>
    <w:p w14:paraId="4DF4BCFF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Вышеуказанные виды медицинской помощи включают бесплатное проведение:</w:t>
      </w:r>
    </w:p>
    <w:p w14:paraId="410352CF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медицинской реабилитации;</w:t>
      </w:r>
    </w:p>
    <w:p w14:paraId="378CB6AD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экстракорпорального оплодотворения (ЭКО);</w:t>
      </w:r>
    </w:p>
    <w:p w14:paraId="2C48DEC5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различных видов диализа;</w:t>
      </w:r>
    </w:p>
    <w:p w14:paraId="0296EFD5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химиотерапии при злокачественных заболеваниях;</w:t>
      </w:r>
    </w:p>
    <w:p w14:paraId="737B5DB2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профилактических мероприятий, включая:</w:t>
      </w:r>
    </w:p>
    <w:p w14:paraId="5EC67305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профилактические медицинские осмотры, в том числе детей, работающих и неработающих граждан, обучающихся в образовательных организациях по очной форме, в связи с занятиями физической культурой и спортом;</w:t>
      </w:r>
    </w:p>
    <w:p w14:paraId="7E37733C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диспансеризацию, в том числе пребывающих в стационарных учреждениях детей-сирот и детей, находящихся в трудной жизненной ситуации, а также детей-сирот и детей, оставшихся без попечения родителей, в том числе усыновленных (удочеренных), принятых под опеку (попечительство) в приемную или патронатную семью. Граждане проходят диспансеризацию бесплатно в медицинской организации, в которой они получают первичную медико-санитарную помощь. Большинство мероприятий в рамках диспансеризации проводятся 1 раз в 3 года за исключением маммографии для женщин в возрасте от 51 до 69 лет и исследования кала на скрытую кровь для граждан от 49 до 73 лет, которые проводятся 1 разв 2 года;</w:t>
      </w:r>
    </w:p>
    <w:p w14:paraId="304CBEA2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диспансерное наблюдение граждан, страдающих социально значимыми заболеваниями и 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14:paraId="0B3A0DD1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Кроме того Программой гарантируется проведение:</w:t>
      </w:r>
    </w:p>
    <w:p w14:paraId="4D30D0E9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пренатальной (дородовой) диагностики нарушений развития ребенка у беременных женщин;</w:t>
      </w:r>
    </w:p>
    <w:p w14:paraId="64CB4725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lastRenderedPageBreak/>
        <w:t>– неонатального скрининга на 5 наследственных и врожденных заболеваний у новорожденных детей;</w:t>
      </w:r>
    </w:p>
    <w:p w14:paraId="657541BD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аудиологического скрининга у новорожденных детей и детей первого года жизни.</w:t>
      </w:r>
    </w:p>
    <w:p w14:paraId="5E67CDB2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Граждане обеспечиваются лекарственными препаратами в соответствии с Программой.</w:t>
      </w:r>
    </w:p>
    <w:p w14:paraId="4F4AFDEE" w14:textId="77777777" w:rsidR="00C81715" w:rsidRPr="00C81715" w:rsidRDefault="00C81715" w:rsidP="00C81715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inherit" w:eastAsia="Times New Roman" w:hAnsi="inherit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Каковы предельные сроки ожидания Вами медицинской помощи</w:t>
      </w:r>
    </w:p>
    <w:p w14:paraId="0AFC6C41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Медицинская помощь оказывается гражданам в трех формах – плановая, неотложная и экстренная.</w:t>
      </w:r>
    </w:p>
    <w:p w14:paraId="10D1B675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 экстренной форме оказывается медицинской организацией и медицинским работником гражданину безотлагательно и бесплатно. Отказ в ее оказании не допускается.</w:t>
      </w:r>
    </w:p>
    <w:p w14:paraId="58516CDC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46CA2344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 состояниях, не сопровождающихся угрозой жизни пациента, не требующих экстренной и неотложной медицинской помощи, и отсрочка оказания которой на определенное время не повлечет за собой ухудшение состояния пациента, угрозу его жизни и здоровью.</w:t>
      </w:r>
    </w:p>
    <w:p w14:paraId="53B7BE65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14:paraId="4B100899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Так, сроки ожидания оказания первичной медико-санитарной помощи в неотложной форме не должны превышать 2 часов с момента обращения пациента в медицинскую организацию.</w:t>
      </w:r>
    </w:p>
    <w:p w14:paraId="4126C29A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Сроки ожидания оказания медицинской помощи в плановой форме для:</w:t>
      </w:r>
    </w:p>
    <w:p w14:paraId="070472CD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приема врачами-терапевтами участковыми, врачами общей практики (семейными врачами), врачами-педиатрами участковыми не должны превышать 24 часов с момента обращения пациента в медицинскую организацию;</w:t>
      </w:r>
    </w:p>
    <w:p w14:paraId="50B4E8AE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проведения консультаций врачей-специалистов не должны превышать 14 календарных дней со дня обращения пациента в медицинскую организацию;</w:t>
      </w:r>
    </w:p>
    <w:p w14:paraId="474F3C9E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 xml:space="preserve">– 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 лабораторных исследований при оказании </w:t>
      </w: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lastRenderedPageBreak/>
        <w:t>первичной медико-санитарной помощи не должны превышать 14 календарных дней со дня назначения;</w:t>
      </w:r>
    </w:p>
    <w:p w14:paraId="45D55855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проведения компьютерной томографии (включая однофотонную эмиссионную компьютерную томографию), магнитно-резонансной томографии и ангиографии при оказании первичной медико-санитарной помощи не должны превышать 30 календарных дней, а для пациентов с онкологическими заболеваниями – 14календарных дней со дня назначения;</w:t>
      </w:r>
    </w:p>
    <w:p w14:paraId="24AA940A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специализированной (за исключением высокотехнологичной) медицинской помощи не должны превышать 30 календарных дней со дня выдачи лечащим врачом направления на госпитализацию, а для пациентов с онкологическими заболеваниями – 14календарных дней с момента установления диагноза заболевания.</w:t>
      </w:r>
    </w:p>
    <w:p w14:paraId="3EFE1155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Время доезда до пациента бригад скорой медицинской помощи при оказании скорой медицинской помощи в экстренной форме не должно превышать 20 минут с момента ее вызова. При этом в 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 географических особенностей регионов.</w:t>
      </w:r>
    </w:p>
    <w:p w14:paraId="33EBD195" w14:textId="77777777" w:rsidR="00C81715" w:rsidRPr="00C81715" w:rsidRDefault="00C81715" w:rsidP="00C81715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inherit" w:eastAsia="Times New Roman" w:hAnsi="inherit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 что Вы не должны платить</w:t>
      </w:r>
    </w:p>
    <w:p w14:paraId="78D40396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В соответствии с законодательством Российской Федерации в сфере охраны здоровья граждан при оказании медицинской помощи в рамках Программы и территориальных программ не подлежат оплате за счет личных средств граждан:</w:t>
      </w:r>
    </w:p>
    <w:p w14:paraId="789A961D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оказание медицинских услуг;</w:t>
      </w:r>
    </w:p>
    <w:p w14:paraId="5D7DC3DB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назначение и применение в стационарных условиях, в условиях дневного стационара, при оказании медицинской помощи в экстренной и неотложной форме лекарственных препаратов по медицинским показаниям:</w:t>
      </w:r>
    </w:p>
    <w:p w14:paraId="3CCF82FF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а)включенных в перечень жизненно необходимых и важнейших лекарственных препаратов;</w:t>
      </w:r>
    </w:p>
    <w:p w14:paraId="7FE153B0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б) не входящих в перечень жизненно необходимых и важнейших лекарственных препаратов, в случаях их замены из-за индивидуальной непереносимости, по жизненным показаниям;</w:t>
      </w:r>
    </w:p>
    <w:p w14:paraId="02548C17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назначение и применение медицинских изделий, компонентов крови, лечебного питания, в том числе специализированных продуктов лечебного питания по медицинским показаниям;</w:t>
      </w:r>
    </w:p>
    <w:p w14:paraId="008EF94B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размещение в маломестных палатах (боксах) пациентов по медицинским и (или) эпидемиологическим показаниям;</w:t>
      </w:r>
    </w:p>
    <w:p w14:paraId="07FE68CD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 xml:space="preserve">– для детей в возрасте до четырех лет создание условий пребывания в стационарных условиях, включая предоставление спального места и питания, при совместном нахождении одного из родителей, иного члена </w:t>
      </w: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lastRenderedPageBreak/>
        <w:t>семьи или иного законного представителя в медицинской организации, а для ребенка старше указанного возраста – при наличии медицинских показаний;</w:t>
      </w:r>
    </w:p>
    <w:p w14:paraId="46072D93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транспортные услуги при сопровождении медицинским работником пациента, находящегося на лечении в стационарных условиях, в 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14:paraId="1C6C3475" w14:textId="77777777" w:rsidR="00C81715" w:rsidRPr="00C81715" w:rsidRDefault="00C81715" w:rsidP="00C81715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inherit" w:eastAsia="Times New Roman" w:hAnsi="inherit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 платных медицинских услугах</w:t>
      </w:r>
    </w:p>
    <w:p w14:paraId="7E252033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 платных немедицинских услуг (бытовых, сервисных, транспортных и иных услуг), предоставляемых дополнительно при оказании медицинской помощи.</w:t>
      </w:r>
    </w:p>
    <w:p w14:paraId="71515177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При этом платные медицинские услуги могут оказываться в полном объеме медицинской помощи, либо по Вашей просьбе в виде осуществления отдельных консультаций или медицинских вмешательств.</w:t>
      </w:r>
    </w:p>
    <w:p w14:paraId="57AF35B2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Медицинские организации, участвующие в реализации Программы и территориальных программ, имеют право оказывать Вам платные медицинские услуги:</w:t>
      </w:r>
    </w:p>
    <w:p w14:paraId="77ABC40E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на иных условиях, чем предусмотрено Программой, территориальными программами и (или) целевыми программами. Вам следует ознакомиться с важным для гражданина разделом Программы и территориальной программы – «Порядок и условия бесплатного оказания гражданам медицинской помощи».</w:t>
      </w:r>
    </w:p>
    <w:p w14:paraId="138D377D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при оказании медицинских услуг анонимно, за исключением случаев, предусмотренных законодательством Российской Федерации;</w:t>
      </w:r>
    </w:p>
    <w:p w14:paraId="2B966731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гражданам иностранных государств, лицам без гражданства, за исключением лиц, застрахованных по обязательному медицинскому страхованию, и гражданам Российской Федерации, не проживающим постоянно на ее территории и не являющимся застрахованными по обязательному медицинскому страхованию, если иное не предусмотрено международными договорами Российской Федерации;</w:t>
      </w:r>
    </w:p>
    <w:p w14:paraId="44017FCB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при самостоятельном обращении за получением медицинских услуг, за исключением:</w:t>
      </w:r>
    </w:p>
    <w:p w14:paraId="0890630B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а)самостоятельного обращения гражданина в медицинскую организацию, выбранную им не чаще одного раза в год (за исключением изменения места жительства или места пребывания);</w:t>
      </w:r>
    </w:p>
    <w:p w14:paraId="26345DBC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б) оказания медицинской помощи в экстренной и неотложной форме при самостоятельном обращении гражданина в медицинскую организацию;</w:t>
      </w:r>
    </w:p>
    <w:p w14:paraId="41FCCCBD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lastRenderedPageBreak/>
        <w:t>в) 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   специализированной  медико-санитарнойпомощи, специализированной медицинской помощи по направлению лечащего врача;</w:t>
      </w:r>
    </w:p>
    <w:p w14:paraId="1A474787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г) иных случаев, предусмотренных законодательством в сфере охраны здоровья.</w:t>
      </w:r>
    </w:p>
    <w:p w14:paraId="3B8FC9DB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Отказ пациента от предлагаемых платных медицинских услуг не может быть причиной уменьшения видов и объема оказываемой медицинской помощи, предоставляемых такому пациенту без взимания платы в рамках Программы и территориальных программ.</w:t>
      </w:r>
    </w:p>
    <w:p w14:paraId="163F98CC" w14:textId="77777777" w:rsidR="00C81715" w:rsidRPr="00C81715" w:rsidRDefault="00C81715" w:rsidP="00C81715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inherit" w:eastAsia="Times New Roman" w:hAnsi="inherit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Куда обращаться по возникающим вопросам и при нарушении Ваших прав на бесплатную медицинскую помощь</w:t>
      </w:r>
    </w:p>
    <w:p w14:paraId="20D59377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По вопросам бесплатного оказания медицинской помощи и в случае нарушения прав граждан на ее предоставление, разрешения конфликтных ситуаций, в том числе при отказах в предоставлении медицинской помощи, взимания денежных средств за её оказание, следует обращаться в:</w:t>
      </w:r>
    </w:p>
    <w:p w14:paraId="3C870F67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администрацию медицинской организации – к заведующему отделением, руководителю медицинской организации;</w:t>
      </w:r>
    </w:p>
    <w:p w14:paraId="2466ADB9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офис страховой медицинской организации, включая страхового представителя, – очно или по телефону, номер которого указан в страховом полисе;</w:t>
      </w:r>
    </w:p>
    <w:p w14:paraId="12235ABE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территориальный орган управления здравоохранением и территориальный орган Росздравнадзора, территориальный фонд обязательного медицинского страхования;</w:t>
      </w:r>
    </w:p>
    <w:p w14:paraId="715CD7E7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общественные советы (организации) по защите прав пациентов при органе государственной власти субъекта Российской Федерации в сфере охраны здоровья и при территориальном органе Росздравнадзора;</w:t>
      </w:r>
    </w:p>
    <w:p w14:paraId="11D3B18E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профессиональные некоммерческие медицинские и пациентские организации;</w:t>
      </w:r>
    </w:p>
    <w:p w14:paraId="014F5926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федеральные органы власти и организации, включая Министерство здравоохранения Российской Федерации, Федеральный фонд обязательного медицинского страхования, Росздравнадзор и пр.</w:t>
      </w:r>
    </w:p>
    <w:p w14:paraId="5C1BC1FF" w14:textId="77777777" w:rsidR="00C81715" w:rsidRPr="00C81715" w:rsidRDefault="00C81715" w:rsidP="00C81715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inherit" w:eastAsia="Times New Roman" w:hAnsi="inherit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Что Вам следует знать о страховых представителях</w:t>
      </w:r>
      <w:r w:rsidRPr="00C81715">
        <w:rPr>
          <w:rFonts w:ascii="inherit" w:eastAsia="Times New Roman" w:hAnsi="inherit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br/>
        <w:t>страховых медицинских организаций</w:t>
      </w:r>
    </w:p>
    <w:p w14:paraId="2FEE4083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Страховой представитель – этосотрудник страховой медицинской организации, прошедший специальное обучение, представляющий Ваши интересы и обеспечивающий Ваше индивидуальное сопровождение при оказании медицинской помощи, предусмотренной законодательством.</w:t>
      </w:r>
    </w:p>
    <w:p w14:paraId="622D9D9B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lastRenderedPageBreak/>
        <w:t>Страховой представитель:</w:t>
      </w:r>
    </w:p>
    <w:p w14:paraId="0B04301C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предоставляет Вам справочно-консультативную информацию, в том числе о праве выбора (замены) и порядке выбора (замены) страховой медицинской организации, медицинской организации и врача, а также о порядке получения полиса обязательного медицинского страхования;</w:t>
      </w:r>
    </w:p>
    <w:p w14:paraId="3AB64BC2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информирует Вас о необходимости прохождения диспансеризации и опрашивает по результатам ее прохождения;</w:t>
      </w:r>
    </w:p>
    <w:p w14:paraId="7E85240B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консультирует Вас по вопросам оказания медицинской помощи;</w:t>
      </w:r>
    </w:p>
    <w:p w14:paraId="54C4C0A4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сообщает об условиях оказания медицинской помощи и наличии свободных мест для госпитализации в плановом порядке;</w:t>
      </w:r>
    </w:p>
    <w:p w14:paraId="1B1F3D28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помогает Вам подобрать медицинскую организацию, в том числе оказывающую специализированную медицинскую помощь;</w:t>
      </w:r>
    </w:p>
    <w:p w14:paraId="1879D863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контролирует прохождение Вами диспансеризации;</w:t>
      </w:r>
    </w:p>
    <w:p w14:paraId="156F11ED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организует рассмотрение жалоб застрахованных граждан на качество и доступность оказания медицинской помощи.</w:t>
      </w:r>
    </w:p>
    <w:p w14:paraId="610F8145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Кроме того, Вы можете обращаться в офис страховой медицинской организации к страховому представителю при:</w:t>
      </w:r>
    </w:p>
    <w:p w14:paraId="2ADF1B8B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отказе в записи на приём к врачу специалисту при наличии направления лечащего врача;</w:t>
      </w:r>
    </w:p>
    <w:p w14:paraId="4C30776A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нарушении предельных сроков ожидания медицинской помощи в плановой, неотложной и экстренной формах;</w:t>
      </w:r>
    </w:p>
    <w:p w14:paraId="7A620821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отказе в бесплатном предоставлении лекарственных препаратов, медицинских изделий, лечебного питания – всеготого, что предусмотрено Программой;</w:t>
      </w:r>
    </w:p>
    <w:p w14:paraId="1DDEC60A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 обратитесь в страховую медицинскую организацию, где вам помогут установить правомерность взимания денежных средств, а при неправомерности – организовать их возмещение;</w:t>
      </w:r>
    </w:p>
    <w:p w14:paraId="06601E6A" w14:textId="77777777" w:rsidR="00C81715" w:rsidRPr="00C81715" w:rsidRDefault="00C81715" w:rsidP="00C81715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C81715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 иных случаях, когда Вы считаете, что Ваши права нарушаются.</w:t>
      </w:r>
    </w:p>
    <w:p w14:paraId="307B8580" w14:textId="77777777" w:rsidR="00C81715" w:rsidRPr="00C81715" w:rsidRDefault="00C81715" w:rsidP="00C81715">
      <w:pPr>
        <w:shd w:val="clear" w:color="auto" w:fill="FFFFFF"/>
        <w:spacing w:before="288" w:after="72" w:line="240" w:lineRule="atLeast"/>
        <w:textAlignment w:val="baseline"/>
        <w:outlineLvl w:val="3"/>
        <w:rPr>
          <w:rFonts w:ascii="PT Sans Narrow" w:eastAsia="Times New Roman" w:hAnsi="PT Sans Narrow" w:cs="Times New Roman"/>
          <w:b/>
          <w:bCs/>
          <w:color w:val="222222"/>
          <w:sz w:val="30"/>
          <w:szCs w:val="30"/>
          <w:lang w:eastAsia="ru-RU"/>
        </w:rPr>
      </w:pPr>
      <w:r w:rsidRPr="00C81715">
        <w:rPr>
          <w:rFonts w:ascii="PT Sans Narrow" w:eastAsia="Times New Roman" w:hAnsi="PT Sans Narrow" w:cs="Times New Roman"/>
          <w:b/>
          <w:bCs/>
          <w:color w:val="222222"/>
          <w:sz w:val="30"/>
          <w:szCs w:val="30"/>
          <w:lang w:eastAsia="ru-RU"/>
        </w:rPr>
        <w:t>Будьте здоровы!</w:t>
      </w:r>
    </w:p>
    <w:p w14:paraId="7F85A128" w14:textId="77777777" w:rsidR="0040277A" w:rsidRDefault="0040277A">
      <w:bookmarkStart w:id="0" w:name="_GoBack"/>
      <w:bookmarkEnd w:id="0"/>
    </w:p>
    <w:sectPr w:rsidR="0040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erif">
    <w:altName w:val="Cambria"/>
    <w:panose1 w:val="00000000000000000000"/>
    <w:charset w:val="00"/>
    <w:family w:val="roman"/>
    <w:notTrueType/>
    <w:pitch w:val="default"/>
  </w:font>
  <w:font w:name="PT Sans Narrow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E57"/>
    <w:multiLevelType w:val="multilevel"/>
    <w:tmpl w:val="5E846A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D4812"/>
    <w:multiLevelType w:val="multilevel"/>
    <w:tmpl w:val="59D84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B5E2E"/>
    <w:multiLevelType w:val="multilevel"/>
    <w:tmpl w:val="CF522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961E41"/>
    <w:multiLevelType w:val="multilevel"/>
    <w:tmpl w:val="A9EAF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55AE6"/>
    <w:multiLevelType w:val="multilevel"/>
    <w:tmpl w:val="C0BCA5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EA5EBE"/>
    <w:multiLevelType w:val="multilevel"/>
    <w:tmpl w:val="D8827C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8A2AC8"/>
    <w:multiLevelType w:val="multilevel"/>
    <w:tmpl w:val="CBF4E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CD6929"/>
    <w:multiLevelType w:val="multilevel"/>
    <w:tmpl w:val="1E46AA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25700A"/>
    <w:multiLevelType w:val="multilevel"/>
    <w:tmpl w:val="20FCC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93"/>
    <w:rsid w:val="0040277A"/>
    <w:rsid w:val="00832A93"/>
    <w:rsid w:val="00C8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A54A3-19FC-4B88-9EF8-3D385EE2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817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17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2247</Words>
  <Characters>12811</Characters>
  <Application>Microsoft Office Word</Application>
  <DocSecurity>0</DocSecurity>
  <Lines>106</Lines>
  <Paragraphs>30</Paragraphs>
  <ScaleCrop>false</ScaleCrop>
  <Company/>
  <LinksUpToDate>false</LinksUpToDate>
  <CharactersWithSpaces>15028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2019-06-28T04:14:00Z</dcterms:created>
  <dcterms:modified xsi:type="dcterms:W3CDTF">2019-06-28T04:14:00Z</dcterms:modified>
</cp:coreProperties>
</file>