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C9" w:rsidRPr="00152AC9" w:rsidRDefault="00152AC9" w:rsidP="00152AC9">
      <w:pPr>
        <w:spacing w:after="150" w:line="450" w:lineRule="atLeast"/>
        <w:jc w:val="center"/>
        <w:outlineLvl w:val="0"/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</w:pPr>
      <w:r w:rsidRPr="00152AC9"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  <w:t>Правила госпитализации в стационар</w:t>
      </w:r>
      <w:r w:rsidRPr="00152AC9">
        <w:rPr>
          <w:rFonts w:ascii="Arial" w:eastAsia="Times New Roman" w:hAnsi="Arial" w:cs="Arial"/>
          <w:color w:val="4488BB"/>
          <w:kern w:val="36"/>
          <w:sz w:val="45"/>
          <w:szCs w:val="45"/>
          <w:lang w:eastAsia="ru-RU"/>
        </w:rPr>
        <w:br/>
        <w:t>ГБУЗ «Илекская районная больница»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1.Госпитализация в стационар по экстренным показаниям осуществляется: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 по направлению врачей амбулаторно-поликлинического звена;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 при доставке бригадой скорой медицинской помощи;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 при переводе из другого лечебно-профилактического учреждения;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 при самообращении пациентов в приемный покой по экстренным показаниям.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  2. Плановая госпитализация в круглосуточный стационар производится в рабочие дни ежедневно с 11.00 до 13.00 по направлению врачей амбулаторно-поликлинического звена, после согласования с заведующим профильным отделением.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3. Плановая госпитализация дневной стационар производится в рабочие дни ежедневно с 11.00 до 13.00 по направлению врачей амбулаторно-поликлинического звена, после согласования с терапевтом поликлиники, осуществляющим лечение пациентов в дневном стационаре.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4. Срок ожидания оказания специализированной медицинской помощи в стационарных условиях в плановой форме – не более 10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 5. По экстренным показаниям госпитализация осуществляется немедленно, максимальное время оказания помощи на этапе приемного покоя не должно превышать двух часов.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  6. Часы работы приемного покоя —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круглосуточно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7. Телефон приемного покоя: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8(35337) 2-13-41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Пациент при поступлении в приемное отделение должен при себе иметь: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lastRenderedPageBreak/>
        <w:t> -направление на госпитализацию с результатами обследования на амбулаторном этапе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(при плановой госпитализации обязательно);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 -паспорт;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 -СНИЛС;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 -страховой медицинский полис;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 -пациентам, имеющим инвалидность - документ, подтверждающий группу инвалидности;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 -сменную обувь, халат, пижаму (спортивный костюм);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-предметы личной гигиены, кружку, чашку, ложку.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Показания для госпитализации в дневной стационар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-продолжение (завершение) курса лечения, назначенного в круглосуточном стационаре, в состоянии, не требующем наблюдения в вечернее и ночное время, в условиях активного стационарного режима;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-необходимость проведения реабилитационных мероприятий, невозможных в амбулаторно-поликлинических условиях.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-наличие сочетанной патологии, требующей корректировки лечения, у пациента в состоянии, не требующем наблюдения в вечернее и ночное время.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-невозможность госпитализации в круглосуточный стационар в ситуациях, зависящих от пациента (кормящие матери, маленькие дети и другие семейные обстоятельства), не требующего постельного режима.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lastRenderedPageBreak/>
        <w:t> </w:t>
      </w:r>
      <w:r w:rsidRPr="00152AC9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Показания для экстренной госпитализации в круглосуточный стационар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  -угроза жизни пациента при острой (экстренной)  патологии;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   -состояния пациента, требующие неотложных лечебно-диагностических мероприятий и (или) круглосуточного наблюдения.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 Показания для плановой госпитализации в круглосуточный стационар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-невозможность проведения лечебных мероприятий в амбулаторно-поликлинических условиях;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-невозможность проведения диагностических мероприятий в амбулаторно- поликлинических условиях;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 -состояние пациента, требующее круглосуточного наблюдения в связи с возможностью развития осложнений основного заболевания, угрожающих жизни пациента;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-необходимость постоянного врачебного наблюдения не менее 3-х сутки;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-необходимость круглосуточного выполнения лечебных процедур не менее 3-х раз в сутки;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-изоляция по эпидемиологическим показаниям;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-угроза для здоровья и жизни окружающих;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-осложненная беременность и роды;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-территориальная отдаленность пациента от стационара (с учетом потенциально возможного ухудшения);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-неэффективность амбулаторного лечения у часто и длительно болеющих;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-по направлению бюро медико-социальной экспертизы;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- по направлению райвоенкомата  лиц, подлежащих призыву.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При направлении на стационарное лечение обеспечиваются: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lastRenderedPageBreak/>
        <w:t>  •очный осмотр пациента лечащим врачом;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•оформление документации по установленным требованиям (запись в амбулаторной карте, направление на госпитализацию);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•предварительное обследование (результаты анализов и иных исследований,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val="en-US" w:eastAsia="ru-RU"/>
        </w:rPr>
        <w:t>R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-логическое и УЗ-обследование, выписки из амбулаторной карты и иная документация, позволяющая ориентироваться в состоянии здоровья пациента);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•организация транспортировки пациента при экстренных и неотложных состояниях;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•при необходимости - сопровождение пациента на последующий этап оказания медицинской помощи (с участием родственников, медицинского персонала или доверенных лиц);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Порядок госпитализации пациента в круглосуточный стационар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 1.Экстренная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2.Плановая госпитализация осуществляется при наличии у пациента паспорта, страхового медицинского полиса (при отсутствии у планового пациента страхового медицинского полиса, врач объясняет ему, что необходимо сделать для его получения),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СНИЛС, справки МСЭ (при наличии инвалидности) и необходимого объема обследования, выполненного на амбулаторном этапе. Время ожидания приема врача при госпитализации в стационар для плановых пациентов составляет не более 1 часа.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   3.Верхняя одежда и обувь должны быть сданы на склад приемного покоя. При выписке из стационара одежда выдается лично пациенту или его родственникам при предъявлении выписного эпикриза.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4.Прием и выдача верхней одежды производится ежедневно, кроме  субботы и воскресенья с 9:00 до16:45. Запрещается брать верхнюю одежду и обувь в палату.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ВО ВРЕМЯ ПРЕБЫВАНИЯ В СТАЦИОНАРЕ ПАЦИЕНТЫ ОБЯЗАНЫ: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Точно соблюдать внутрибольничный режим  (подъем, завтрак, обед, ужин, сон).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Во время обхода лечащего врача, измерения температуры, тихого часа находится в палате.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Точно выполнять распоряжения лечащего врача, зав. отделением, дежурного медицинского персонала.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Во время прогулок находиться на территории больницы.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Содержать в чистоте и порядке свою кровать, постель, тумбочку.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Соблюдать порядок и чистоту во всех помещениях больницы.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Соблюдать тишину.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Бережно обращаться с имуществом и инвентарем больницы. За порчу мебели, имущества и инвентаря пациенты несут материальную ответственность.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Принимать от посетителей только те продукты, которые разрешены администрацией. Продукты питания разрешается хранить только в холодильнике для продуктов пациентов с указанием даты, фамилии, номера палаты.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Не бросать в унитазы и раковины бумагу, бинты, вату, остатки еды и другой мусор.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Не выбрасывать мусор из окон.</w:t>
      </w:r>
    </w:p>
    <w:p w:rsidR="00152AC9" w:rsidRPr="00152AC9" w:rsidRDefault="00152AC9" w:rsidP="00152AC9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ВО ВРЕМЯ ПРЕБЫВАНИЯ В СТАЦИОНАРЕ ЗАПРЕЩЕНО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lastRenderedPageBreak/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Самовольно отлучаться из больницы.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Покидать территорию больницы во время прогулок.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Хранить и употреблять алкогольные напитки, наркотические и психотропные (воздействующие на психику) вещества.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Курить.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Играть в азартные игры.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Посещать пациентов в других отделениях больницы.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Сидеть и лежать на свободных кроватях, использовать их постельные принадлежности.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Сидеть на подоконниках, высовываться из окон.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После часа, предусмотренного для отхода ко сну, включать электрическое освещение, пользоваться радиоаппаратурой, телефоном, ходить, мешать другим пациентам.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Смотреть телевизор вне определенных администрацией часов.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 РАСПОРЯДОК ДНЯ: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07.00 - 08.00 - подъем, измерение температуры, утренний туалет, забор анализов, обследования натощак.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08.00 - 09.00 - завтрак.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09.00 - 11.00 - обход.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В это время следует находиться в палате.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11.00 - 13.00 - процедуры.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13.00 - 14.00 - обед.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14.00 - 16.00 - тихий час.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16.00 - 18.00 - процедуры.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18.00 - 19.00 - ужин.</w:t>
      </w:r>
    </w:p>
    <w:p w:rsidR="00152AC9" w:rsidRPr="00152AC9" w:rsidRDefault="00152AC9" w:rsidP="00152A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19.00 - 22.00 - процедуры.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22.00             - отход ко сну.</w:t>
      </w:r>
    </w:p>
    <w:p w:rsidR="00152AC9" w:rsidRPr="00152AC9" w:rsidRDefault="00152AC9" w:rsidP="00152AC9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ПОСЕЩЕНИЯ РОДСТВЕННИКОВ И ЗНАКОМЫХ РАЗРЕШЕНЫ: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 1. ежедневно с 12.00 до 13.00; с 17.00 до 20.00;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lastRenderedPageBreak/>
        <w:t>2. в выходные и праздничные дни дополнительно с 11.00 до 12.00;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3. встреча с лечащим врачом в рабочие дни с 12.00 до 13.00.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      Примечание: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В некоторых случаях по распоряжению заведующего отделением родственникам пациента оформляется постоянный пропуск.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Уличную одежду и обувь посетители должны оставлять в гардеробе. При посещении пациентов 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осетители обязаны не мешать другим пациентам и персоналу больницы.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О всех претензиях пациентам необходимо сообщать лечащему врачу или старшей медсестре отделения, а в не рабочее время, праздничные и выходные дни дежурной медсестре или дежурному врачу.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</w:t>
      </w: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Об отмене посещений в связи с карантином или по другой причине Вас известят.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ЗА НАРУШЕНИЕ ПРАВИЛ ВНУТРЕННЕГО РАСПОРЯДКА ПАЦИЕНТЫ ВЫПИСЫВАЮТСЯ ИЗ СТАЦИОНАРА ГБУЗ «ИЛЕКСКАЯ РАЙОННАЯ БОЛЬНИЦА» НА АМБУЛАТОРНОЕ ДОЛЕЧИВАНИЕ С ОТМЕТКОЙ В ВЫПИСНОМ ЭПИКРИЗЕ И ЛИСТКЕ НЕТРУДОСПОСОБНОСТИ.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152AC9" w:rsidRPr="00152AC9" w:rsidRDefault="00152AC9" w:rsidP="00152AC9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 А М Я Т КА</w:t>
      </w:r>
    </w:p>
    <w:p w:rsidR="00152AC9" w:rsidRPr="00152AC9" w:rsidRDefault="00152AC9" w:rsidP="00152AC9">
      <w:pPr>
        <w:spacing w:before="150"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пациенту, поступающему на стационарное лечение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1.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Пациент для госпитализации в стационар должен при себе иметь: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направление на госпитализацию;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паспорт; свидетельство о рождении детям до 14 лет;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страховой медицинский полис;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страховое свидетельство государственного пенсионного страхования - СНИЛС;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пациентам, имеющим инвалидность - документ, подтверждающий группу инвалидности (справку МСЭ о группе инвалидности);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lastRenderedPageBreak/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результаты необходимых исследований и обследований пройденных на амбулаторном этапе;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сменную обувь, халат (пижаму, спортивный костюм);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·</w:t>
      </w:r>
      <w:r w:rsidRPr="00152AC9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       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предметы личной гигиены, чашку, кружку, ложку.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2. Верхняя одежда, обувь и дорожные сумки должны быть сданы на склад приемного покоя. При выписке из стационара одежда выдается лично пациенту или его родственнику при предъявлении выписного эпикриза.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 Прием и выдача верхней одежды и сумок производится ежедневно, кроме субботы и воскресенья с 9:00 до 16:45.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 </w:t>
      </w:r>
      <w:r w:rsidRPr="00152AC9">
        <w:rPr>
          <w:rFonts w:ascii="Arial" w:eastAsia="Times New Roman" w:hAnsi="Arial" w:cs="Arial"/>
          <w:b/>
          <w:bCs/>
          <w:color w:val="444444"/>
          <w:sz w:val="29"/>
          <w:szCs w:val="29"/>
          <w:u w:val="single"/>
          <w:lang w:eastAsia="ru-RU"/>
        </w:rPr>
        <w:t>Запрещается брать верхнюю одежду, обувь и багажные сумки в палату!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 3. Ногти должны быть коротко подстрижены, не допускается наличие накладных ногтей и лака!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 4. Правила поведения пациента в стационаре: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в отделениях стационара пациент должен соблюдать правила внутреннего распорядка;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выполнять все рекомендации лечащего врача и персонала отделения;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поддерживать чистоту и порядок в палате, туалете, ванной комнате;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хранить скоропортящиеся продукты в холодильнике с указанием даты, фамилии и № палаты;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курение на территории больницы запрещено. Напоминаем, что курение снижает эффективность лечения, усугубляет течение заболевания;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категорически запрещается распивать любые алкогольные напитки и находиться в отделении в состоянии алкогольного опьянения;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не пользоваться в палате электрокипятильниками, электрическими грелками, а также тройниками и удлинителями;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- запрещается уходить из отделения, в том числе в выходные и праздничные дни без разрешения лечащего врача.</w:t>
      </w:r>
    </w:p>
    <w:p w:rsidR="00152AC9" w:rsidRPr="00152AC9" w:rsidRDefault="00152AC9" w:rsidP="00152AC9">
      <w:pPr>
        <w:spacing w:before="150"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2AC9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 </w:t>
      </w:r>
      <w:r w:rsidRPr="00152AC9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5. При нарушении правил внутреннего распорядка пациент выписывается из отделения в тот же день с отметкой о нарушении режима в больничном листе!</w:t>
      </w:r>
    </w:p>
    <w:p w:rsidR="009237E7" w:rsidRDefault="009237E7">
      <w:bookmarkStart w:id="0" w:name="_GoBack"/>
      <w:bookmarkEnd w:id="0"/>
    </w:p>
    <w:sectPr w:rsidR="0092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3009"/>
    <w:multiLevelType w:val="multilevel"/>
    <w:tmpl w:val="288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8"/>
    <w:rsid w:val="00152AC9"/>
    <w:rsid w:val="00590278"/>
    <w:rsid w:val="009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9430-40E9-442B-ABE2-46C8443C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2AC9"/>
  </w:style>
  <w:style w:type="paragraph" w:styleId="a3">
    <w:name w:val="Normal (Web)"/>
    <w:basedOn w:val="a"/>
    <w:uiPriority w:val="99"/>
    <w:semiHidden/>
    <w:unhideWhenUsed/>
    <w:rsid w:val="0015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9668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2019-10-10T12:25:00Z</dcterms:created>
  <dcterms:modified xsi:type="dcterms:W3CDTF">2019-10-10T12:25:00Z</dcterms:modified>
</cp:coreProperties>
</file>