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9943" w14:textId="77777777" w:rsidR="00B8785B" w:rsidRPr="00B8785B" w:rsidRDefault="00B8785B" w:rsidP="00B8785B">
      <w:pPr>
        <w:shd w:val="clear" w:color="auto" w:fill="FFFFFF"/>
        <w:spacing w:before="312" w:after="0" w:line="240" w:lineRule="atLeast"/>
        <w:textAlignment w:val="baseline"/>
        <w:outlineLvl w:val="4"/>
        <w:rPr>
          <w:rFonts w:ascii="Arial" w:eastAsia="Times New Roman" w:hAnsi="Arial" w:cs="Arial"/>
          <w:b/>
          <w:bCs/>
          <w:color w:val="222222"/>
          <w:sz w:val="27"/>
          <w:szCs w:val="27"/>
          <w:lang w:eastAsia="ru-RU"/>
        </w:rPr>
      </w:pPr>
      <w:r w:rsidRPr="00B8785B">
        <w:rPr>
          <w:rFonts w:ascii="Arial" w:eastAsia="Times New Roman" w:hAnsi="Arial" w:cs="Arial"/>
          <w:b/>
          <w:bCs/>
          <w:color w:val="222222"/>
          <w:sz w:val="27"/>
          <w:szCs w:val="27"/>
          <w:lang w:eastAsia="ru-RU"/>
        </w:rPr>
        <w:t>Основные права пациента в Российской федерации</w:t>
      </w:r>
    </w:p>
    <w:p w14:paraId="59A9980C"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Итак, какие же пациент имеет права? И какими законными способами он может их восстановить либо защитить?</w:t>
      </w:r>
    </w:p>
    <w:p w14:paraId="5A3AF619"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Для начала перечислим основные права пациента, принятые российским законодательством (Основы законодательства Российской Федерации об охране здоровья граждан (утв. ВС РФ 22.07.1993 № 5487-1). В частности статья 30 этого документа устанавливает следующие права:</w:t>
      </w:r>
    </w:p>
    <w:p w14:paraId="230012F2"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Уважительное и гуманное отношение со стороны медицинского и обслуживающего персонала.</w:t>
      </w:r>
    </w:p>
    <w:p w14:paraId="54E39D0A"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Выбор врача, в том числе семейного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3B0C5B48"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Обследование, лечение и содержание в условиях, соответствующих санитарно-гигиеническим требованиям.</w:t>
      </w:r>
    </w:p>
    <w:p w14:paraId="64169A0B"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Проведение по его просьбе консилиума и консультаций других специалистов.</w:t>
      </w:r>
    </w:p>
    <w:p w14:paraId="52207D60"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Облегчение боли, связанной с заболеванием и (или) медицинским вмешательством, доступными способами и средствами.</w:t>
      </w:r>
    </w:p>
    <w:p w14:paraId="43769C7F"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 61 ФЗ № 5487-1ю</w:t>
      </w:r>
    </w:p>
    <w:p w14:paraId="385E9F0F"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Информированное добровольное согласие на медицинское вмешательство в соответствии со ст. 32 ФЗ № 5487-1.</w:t>
      </w:r>
    </w:p>
    <w:p w14:paraId="2108E402"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Отказ от медицинского вмешательства в соответствии со статьей 33 ФЗ № 5487-1.</w:t>
      </w:r>
    </w:p>
    <w:p w14:paraId="6D1FE73B"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Получение информации о своих правах и обязанностях и состоянии своего здоровья в соответствии со ст. 31 ФЗ № 5487-1, а также лиц на выбор, которым в интересах пациента может быть передана информация о состоянии его здоровья.</w:t>
      </w:r>
    </w:p>
    <w:p w14:paraId="7BF6BFB6"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Получение медицинских и иных услуг в рамках программ добровольного медицинского страхования.</w:t>
      </w:r>
    </w:p>
    <w:p w14:paraId="44259DEE"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Возмещение ущерба в соответствии со ст. 68 ФЗ № 5487-1 в случае причинения вреда его здоровью при оказании медицинской помощи.</w:t>
      </w:r>
    </w:p>
    <w:p w14:paraId="72289431"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Допуск к нему адвоката или иного законного представителя для защиты его прав.</w:t>
      </w:r>
    </w:p>
    <w:p w14:paraId="19CA08C0" w14:textId="77777777" w:rsidR="00B8785B" w:rsidRPr="00B8785B" w:rsidRDefault="00B8785B" w:rsidP="00B8785B">
      <w:pPr>
        <w:numPr>
          <w:ilvl w:val="0"/>
          <w:numId w:val="1"/>
        </w:numPr>
        <w:shd w:val="clear" w:color="auto" w:fill="FFFFFF"/>
        <w:spacing w:after="0" w:line="240" w:lineRule="auto"/>
        <w:ind w:left="480"/>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Допуск к нему священнослужителя, а в больничном учреждении – на предоставление условий для отправления.</w:t>
      </w:r>
    </w:p>
    <w:p w14:paraId="76BE656B"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Рассмотрим все по порядку.</w:t>
      </w:r>
    </w:p>
    <w:p w14:paraId="0145B881"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Иногда при неуважительном отношении медперсонала или самого врача мысль о том, что это можно хоть как-то пресечь, вызывает у людей сомнение. Однако закон дает людям возможность отреагировать на это – как минимум, написать жалобу на врача его непосредственному начальству. В том случае, конечно, если вы не собираетесь подавать в суд на врача, проявившего неуважительное и негуманное отношение к вам, и требовать компенсации морального ущерба. Хотя на это право вы также имеете.</w:t>
      </w:r>
    </w:p>
    <w:p w14:paraId="6AC3DF7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 жалобе вы должны изложить, в чем проявлялось неуважительное и негуманное поведение представителя медицинского или обслуживающего персонала, и далее воспользуйтесь другим правом – правом выбора врача.</w:t>
      </w:r>
    </w:p>
    <w:p w14:paraId="775FBCD4"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Право выбора врача – одно из важнейших. Однако в системе бесплатного медицинского обслуживания нередко приходится встречаться с некими правилами конкретного учреждения, когда вы получаете лечащего врача независимо от вашего желания. Например, вы проживаете на участке, который закреплен за определенным врачом. Вы должны помнить, что это вовсе не лишает вас права выбрать лечащего врача, обращайтесь к администрации лечебного учреждения с письменной просьбой, и она должна быть удовлетворена. В случае отказа в выборе врача, обращайтесь в вышестоящие инстанции: департамент здравоохранения вашего города, района, области.</w:t>
      </w:r>
    </w:p>
    <w:p w14:paraId="2EDC00F6"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Требования к оснащению лечебных учреждений</w:t>
      </w:r>
    </w:p>
    <w:p w14:paraId="491D9F3B"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 xml:space="preserve">Если вас не удовлетворяют санитарно-гигиенические условия, в которых вам предоставляют медицинскую помощь, можете жаловаться в органы санэпиднадзора. Основанием будет являться несоблюдение нормативов, установленных Министерством здравоохранения, которые называются «Гигиенические требования к размещению, устройству, оборудованию и эксплуатации больниц, </w:t>
      </w:r>
      <w:r w:rsidRPr="00B8785B">
        <w:rPr>
          <w:rFonts w:ascii="Arial" w:eastAsia="Times New Roman" w:hAnsi="Arial" w:cs="Arial"/>
          <w:color w:val="111111"/>
          <w:sz w:val="20"/>
          <w:szCs w:val="20"/>
          <w:lang w:eastAsia="ru-RU"/>
        </w:rPr>
        <w:lastRenderedPageBreak/>
        <w:t>родильных домов и других лечебных стационаров. Санитарно-эпидемиологические правила и нормативы».</w:t>
      </w:r>
    </w:p>
    <w:p w14:paraId="1072675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Эти правила устанавливают требования к размещению, устройству, оборудованию, содержанию, санитарно-гигиеническому и противоэпидемическому режиму, организации питания больных в лечебных учреждениях. Контроль выполнения санитарных правил осуществляется органами и учреждениями государственной санитарно-эпидемиологической службы Российской Федерации.</w:t>
      </w:r>
    </w:p>
    <w:p w14:paraId="0FF2297A"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Организация консилиумов</w:t>
      </w:r>
    </w:p>
    <w:p w14:paraId="582DF6C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Проведение консилиумов происходит при непосредственном участии вашего лечащего врача. Статус лечащего врача в России определен статьей 58 ФЗ № 5487-1. Лечащий врач – это врач, оказывающий медицинскую помощь пациенту в период его наблюдения и лечения в медицинских организациях.</w:t>
      </w:r>
    </w:p>
    <w:p w14:paraId="765FFDE3"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консультантов или организует консилиум. Поэтому, если вы хотите, чтобы вас обследовали другие специалисты или врачебный консилиум (несколько врачей), вам нужно обратиться к своему лечащему врачу, который обязан выполнить ваше требование.</w:t>
      </w:r>
    </w:p>
    <w:p w14:paraId="5B9BDB02"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Облегчение боли</w:t>
      </w:r>
    </w:p>
    <w:p w14:paraId="052DCB26"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Облегчение боли, связанной с заболеванием и (или) медицинским вмешательством, доступными способами и средствами – данная статья закона обязывает медработников принять все необходимые меры (а при развитом ныне медицинском рынке это широкий перечень возможностей) по облегчению боли. Также пациент должен быть проинформирован о возможных последствиях использования данных средств. Выбор метода обезболивания должен быть осознанным.</w:t>
      </w:r>
    </w:p>
    <w:p w14:paraId="48D7281A"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Право на конфиденциальность</w:t>
      </w:r>
    </w:p>
    <w:p w14:paraId="012A493D"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Право на сохранение в тайне информации о факте обращения за медицинской помощью, состоянии здоровья, диагнозе и иных сведений, полученных при обследовании и лечении, вы можете реализовать следующим образом – заявить о том, что вы настаиваете на сохранении всей информации, полученной от вас, в тайне, в соответствии с данным законом, статьей 30, пунктом 6. А для того, чтобы этот факт был зафиксирован письменно, напишите краткое заявление об этом, и пусть врач вклеит его при вас в вашу индивидуальную карту или историю болезни, или сам сделает запись о вашем требовании.</w:t>
      </w:r>
    </w:p>
    <w:p w14:paraId="4E4849D4"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Порядок оказания медпомощи и право отказа от медицинского вмешательства</w:t>
      </w:r>
    </w:p>
    <w:p w14:paraId="46452B59"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Согласие на медицинское вмешательство регламентируется ст. 32 ФЗ № 5487-1. В ней говорится, что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14:paraId="669CD8C3"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Согласие на медицинское вмешательство в отношении лиц, не достигших возраста 15 лет, и граждан, признанных в установленном законом порядке недееспособными, дают их законные представители после сообщения им сведений, предусмотренных частью первой статьи 31 ФЗ № 5487-1. Другими словами, родители ребенка являются его законными представителями, то есть действуют в его интересах и защищают права не по доверенности, а в силу закона. Поэтому для медицинского вмешательства в отношении ребенка врачу необходимо получить информированное добровольное согласие одного из его родителей.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14:paraId="2A348C1B"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Условия отказа от медицинского вмешательства детализированы в статье 33, которая гласит:</w:t>
      </w:r>
    </w:p>
    <w:p w14:paraId="3CEFA46D"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 xml:space="preserve">«Гражданин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ФЗ № 5487-1.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w:t>
      </w:r>
      <w:r w:rsidRPr="00B8785B">
        <w:rPr>
          <w:rFonts w:ascii="Arial" w:eastAsia="Times New Roman" w:hAnsi="Arial" w:cs="Arial"/>
          <w:color w:val="111111"/>
          <w:sz w:val="20"/>
          <w:szCs w:val="20"/>
          <w:lang w:eastAsia="ru-RU"/>
        </w:rPr>
        <w:lastRenderedPageBreak/>
        <w:t>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5083C16A"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 соответствии со ст. 34 ФЗ № 5487-1 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
    <w:p w14:paraId="699FD4D9"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33B584C4"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w:t>
      </w:r>
    </w:p>
    <w:p w14:paraId="55B3175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законодательством Российской Федерации. 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5292362C"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Это значит, что в любой момент вы имеете право отказаться от любого вида медицинской помощи как в отношении себя, так и в отношении своего ребенка, и не должны спрашивать на это у кого-либо разрешения. Нужно только проинформировать о своем решении врача или другого медработника и подписать соответствующую запись об этом в медкарте или другом медицинском документе.</w:t>
      </w:r>
    </w:p>
    <w:p w14:paraId="4E351538"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Оказание медицинских услуг в рамках ДМС</w:t>
      </w:r>
    </w:p>
    <w:p w14:paraId="657BDA03"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Получение медицинских и иных услуг в рамках программ добровольного медицинского страхования означает что, лечение пациента может быть реализовано только при условии, что им (или в его пользу) заключен договор добровольного медицинского страхования. В договоре этого типа предусматривается возможность оказания пациенту дополнительного (к гарантированному в качестве бесплатной помощи) объема медицинских услуг, а также сервисных услуг, касающихся улучшенных условий немедицинского обслуживания пациента. Все необходимые детали получения медицинских и сервисных услуг должны быть детально оговорены в тексте договора.</w:t>
      </w:r>
    </w:p>
    <w:p w14:paraId="5B6788AB" w14:textId="77777777" w:rsidR="00B8785B" w:rsidRPr="00B8785B" w:rsidRDefault="00B8785B" w:rsidP="00B8785B">
      <w:pPr>
        <w:shd w:val="clear" w:color="auto" w:fill="FFFFFF"/>
        <w:spacing w:after="0" w:line="240" w:lineRule="auto"/>
        <w:textAlignment w:val="baseline"/>
        <w:rPr>
          <w:rFonts w:ascii="Arial" w:eastAsia="Times New Roman" w:hAnsi="Arial" w:cs="Arial"/>
          <w:color w:val="111111"/>
          <w:sz w:val="20"/>
          <w:szCs w:val="20"/>
          <w:lang w:eastAsia="ru-RU"/>
        </w:rPr>
      </w:pPr>
      <w:r w:rsidRPr="00B8785B">
        <w:rPr>
          <w:rFonts w:ascii="inherit" w:eastAsia="Times New Roman" w:hAnsi="inherit" w:cs="Arial"/>
          <w:b/>
          <w:bCs/>
          <w:color w:val="111111"/>
          <w:sz w:val="20"/>
          <w:szCs w:val="20"/>
          <w:bdr w:val="none" w:sz="0" w:space="0" w:color="auto" w:frame="1"/>
          <w:lang w:eastAsia="ru-RU"/>
        </w:rPr>
        <w:t>Нарушение прав пациента и причинение вреда его здоровью</w:t>
      </w:r>
    </w:p>
    <w:p w14:paraId="2DF2F152"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ущерб возмещается в соответствии с частью первой статьи 66.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республик в составе Российской Федерации.</w:t>
      </w:r>
    </w:p>
    <w:p w14:paraId="5C20B187"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Также статья 66 ФЗ № 5487-1 определяет основания возмещения вреда, причиненного здоровью граждан. 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 Ответственность за вред здоровью граждан, причиненный несовершеннолетним или лицом, признанным в установленном законом порядке недееспособным, наступает в соответствии с законодательством Российской Федерации. Вред, причиненный здоровью граждан в результате загрязнения окружающей природной среды, возмещается государством, юридическим или физическим лицом, причинившим вред, в порядке, установленном законодательством Российской Федерации. Вы можете потребовать о возмещении как материального, так и морального ущерба, причиненного вам медицинскими работниками.</w:t>
      </w:r>
    </w:p>
    <w:p w14:paraId="6D47609B"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lastRenderedPageBreak/>
        <w:t>Законный представитель совершеннолетнего пациента, в отличие от любого его родственника или знакомого, имеет право беспрепятственного к нему доступа. Документом, подтверждающим подобный статус, является письменная доверенность.</w:t>
      </w:r>
    </w:p>
    <w:p w14:paraId="66520EF8"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Беспрепятственный доступ к пациенту иных лиц осуществляется с некоторыми ограничениями – это, например, условия карантина или случай, когда пациент находится в отделении реанимации, или просто время суток, в которое не осуществляется впуск посетителей в медицинское учреждение.</w:t>
      </w:r>
    </w:p>
    <w:p w14:paraId="7515394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Допуск священнослужителя означает возможность пациента иметь беспрепятственную встречу со священнослужителем в любое время суток.</w:t>
      </w:r>
    </w:p>
    <w:p w14:paraId="4A424170" w14:textId="77777777" w:rsidR="00B8785B" w:rsidRPr="00B8785B" w:rsidRDefault="00B8785B" w:rsidP="00B8785B">
      <w:pPr>
        <w:shd w:val="clear" w:color="auto" w:fill="FFFFFF"/>
        <w:spacing w:before="180" w:after="180" w:line="240" w:lineRule="auto"/>
        <w:textAlignment w:val="baseline"/>
        <w:rPr>
          <w:rFonts w:ascii="Arial" w:eastAsia="Times New Roman" w:hAnsi="Arial" w:cs="Arial"/>
          <w:color w:val="111111"/>
          <w:sz w:val="20"/>
          <w:szCs w:val="20"/>
          <w:lang w:eastAsia="ru-RU"/>
        </w:rPr>
      </w:pPr>
      <w:r w:rsidRPr="00B8785B">
        <w:rPr>
          <w:rFonts w:ascii="Arial" w:eastAsia="Times New Roman" w:hAnsi="Arial" w:cs="Arial"/>
          <w:color w:val="111111"/>
          <w:sz w:val="20"/>
          <w:szCs w:val="20"/>
          <w:lang w:eastAsia="ru-RU"/>
        </w:rPr>
        <w:t>Указана единственная причина, по которой выделению помещения для встречи со священником может воспрепятствовать больничная администрация – это случай, когда такие действия могут привести к нарушению нормального функционирования учреждения. Следовательно, при необходимости вы можете позвать священнослужителя в роддом или в больницу (даже в реанимацию), чтобы провести обряд крещения или другие обряды в соответствии с вашей верой.</w:t>
      </w:r>
    </w:p>
    <w:p w14:paraId="4103CE98" w14:textId="77777777" w:rsidR="00E8270B" w:rsidRDefault="00E8270B">
      <w:bookmarkStart w:id="0" w:name="_GoBack"/>
      <w:bookmarkEnd w:id="0"/>
    </w:p>
    <w:sectPr w:rsidR="00E8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0C48"/>
    <w:multiLevelType w:val="multilevel"/>
    <w:tmpl w:val="A852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D"/>
    <w:rsid w:val="00184FAD"/>
    <w:rsid w:val="00B8785B"/>
    <w:rsid w:val="00E8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6218-C43E-43D2-8CAB-1D5F1A45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B878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785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87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2019-07-05T07:13:00Z</dcterms:created>
  <dcterms:modified xsi:type="dcterms:W3CDTF">2019-07-05T07:14:00Z</dcterms:modified>
</cp:coreProperties>
</file>