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24" w:rsidRDefault="00B60824" w:rsidP="00B6082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7"/>
          <w:szCs w:val="27"/>
        </w:rPr>
        <w:t>График приёма граждан</w:t>
      </w:r>
    </w:p>
    <w:p w:rsidR="00B60824" w:rsidRDefault="00B60824" w:rsidP="00B60824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FF"/>
          <w:sz w:val="27"/>
          <w:szCs w:val="27"/>
          <w:shd w:val="clear" w:color="auto" w:fill="FFFFFF"/>
        </w:rPr>
        <w:t>главным врачом ОГАУЗ «Шебекинская городская стоматологическая поликлиника»</w:t>
      </w:r>
    </w:p>
    <w:p w:rsidR="00B60824" w:rsidRDefault="00B60824" w:rsidP="00B60824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FF"/>
          <w:sz w:val="27"/>
          <w:szCs w:val="27"/>
          <w:shd w:val="clear" w:color="auto" w:fill="FFFFFF"/>
        </w:rPr>
        <w:t>Роганиной Виктории Алексеевной:</w:t>
      </w:r>
    </w:p>
    <w:p w:rsidR="00B60824" w:rsidRDefault="00B60824" w:rsidP="00B60824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FF"/>
          <w:sz w:val="27"/>
          <w:szCs w:val="27"/>
          <w:shd w:val="clear" w:color="auto" w:fill="FFFFFF"/>
        </w:rPr>
        <w:t>понедельник с 12:00 до 14:00</w:t>
      </w:r>
    </w:p>
    <w:p w:rsidR="00C91982" w:rsidRDefault="00C91982">
      <w:bookmarkStart w:id="0" w:name="_GoBack"/>
      <w:bookmarkEnd w:id="0"/>
    </w:p>
    <w:sectPr w:rsidR="00C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3"/>
    <w:rsid w:val="00B60824"/>
    <w:rsid w:val="00C91982"/>
    <w:rsid w:val="00C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1E4E-1E08-4CC0-AF9F-B5281450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2021-03-02T12:00:00Z</dcterms:created>
  <dcterms:modified xsi:type="dcterms:W3CDTF">2021-03-02T12:00:00Z</dcterms:modified>
</cp:coreProperties>
</file>