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3A7A" w14:textId="77777777" w:rsidR="008C7890" w:rsidRPr="008C7890" w:rsidRDefault="008C7890" w:rsidP="008C7890">
      <w:pPr>
        <w:pBdr>
          <w:bottom w:val="dotted" w:sz="6" w:space="8" w:color="053674"/>
        </w:pBd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B4B5B"/>
          <w:kern w:val="36"/>
          <w:sz w:val="27"/>
          <w:szCs w:val="27"/>
          <w:lang w:eastAsia="ru-RU"/>
        </w:rPr>
      </w:pPr>
      <w:r w:rsidRPr="008C7890">
        <w:rPr>
          <w:rFonts w:ascii="Verdana" w:eastAsia="Times New Roman" w:hAnsi="Verdana" w:cs="Times New Roman"/>
          <w:b/>
          <w:bCs/>
          <w:color w:val="4B4B5B"/>
          <w:kern w:val="36"/>
          <w:sz w:val="27"/>
          <w:szCs w:val="27"/>
          <w:lang w:eastAsia="ru-RU"/>
        </w:rPr>
        <w:fldChar w:fldCharType="begin"/>
      </w:r>
      <w:r w:rsidRPr="008C7890">
        <w:rPr>
          <w:rFonts w:ascii="Verdana" w:eastAsia="Times New Roman" w:hAnsi="Verdana" w:cs="Times New Roman"/>
          <w:b/>
          <w:bCs/>
          <w:color w:val="4B4B5B"/>
          <w:kern w:val="36"/>
          <w:sz w:val="27"/>
          <w:szCs w:val="27"/>
          <w:lang w:eastAsia="ru-RU"/>
        </w:rPr>
        <w:instrText xml:space="preserve"> HYPERLINK "http://www.zhgkb.ru/serv/serv2_145.php" </w:instrText>
      </w:r>
      <w:r w:rsidRPr="008C7890">
        <w:rPr>
          <w:rFonts w:ascii="Verdana" w:eastAsia="Times New Roman" w:hAnsi="Verdana" w:cs="Times New Roman"/>
          <w:b/>
          <w:bCs/>
          <w:color w:val="4B4B5B"/>
          <w:kern w:val="36"/>
          <w:sz w:val="27"/>
          <w:szCs w:val="27"/>
          <w:lang w:eastAsia="ru-RU"/>
        </w:rPr>
        <w:fldChar w:fldCharType="separate"/>
      </w:r>
      <w:r w:rsidRPr="008C7890">
        <w:rPr>
          <w:rFonts w:ascii="Verdana" w:eastAsia="Times New Roman" w:hAnsi="Verdana" w:cs="Times New Roman"/>
          <w:b/>
          <w:bCs/>
          <w:color w:val="053674"/>
          <w:kern w:val="36"/>
          <w:sz w:val="27"/>
          <w:szCs w:val="27"/>
          <w:lang w:eastAsia="ru-RU"/>
        </w:rPr>
        <w:t>Кожно-венерологическое подразделение</w:t>
      </w:r>
      <w:r w:rsidRPr="008C7890">
        <w:rPr>
          <w:rFonts w:ascii="Verdana" w:eastAsia="Times New Roman" w:hAnsi="Verdana" w:cs="Times New Roman"/>
          <w:b/>
          <w:bCs/>
          <w:color w:val="4B4B5B"/>
          <w:kern w:val="36"/>
          <w:sz w:val="27"/>
          <w:szCs w:val="27"/>
          <w:lang w:eastAsia="ru-RU"/>
        </w:rPr>
        <w:fldChar w:fldCharType="end"/>
      </w:r>
    </w:p>
    <w:p w14:paraId="11B706C2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b/>
          <w:bCs/>
          <w:color w:val="4B4B5B"/>
          <w:sz w:val="21"/>
          <w:szCs w:val="21"/>
          <w:lang w:eastAsia="ru-RU"/>
        </w:rPr>
        <w:t>Контакты:</w:t>
      </w:r>
    </w:p>
    <w:p w14:paraId="358AE8F0" w14:textId="77777777" w:rsidR="008C7890" w:rsidRPr="008C7890" w:rsidRDefault="008C7890" w:rsidP="008C7890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8C7890">
        <w:rPr>
          <w:rFonts w:ascii="Verdana" w:eastAsia="Times New Roman" w:hAnsi="Verdana" w:cs="Times New Roman"/>
          <w:b/>
          <w:bCs/>
          <w:color w:val="4B4B5B"/>
          <w:sz w:val="18"/>
          <w:szCs w:val="18"/>
          <w:lang w:eastAsia="ru-RU"/>
        </w:rPr>
        <w:t>Зав. отделением:</w:t>
      </w:r>
      <w:r w:rsidRPr="008C7890"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  <w:t> 8-498-48-7-43-75; 8-495-556-91-06; 8-800-550-50-30 (</w:t>
      </w:r>
      <w:proofErr w:type="spellStart"/>
      <w:r w:rsidRPr="008C7890"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  <w:t>колл</w:t>
      </w:r>
      <w:proofErr w:type="spellEnd"/>
      <w:r w:rsidRPr="008C7890"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  <w:t>-центр)</w:t>
      </w:r>
    </w:p>
    <w:p w14:paraId="2D171C53" w14:textId="7679DA17" w:rsidR="008C7890" w:rsidRPr="008C7890" w:rsidRDefault="008C7890" w:rsidP="008C78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8C7890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6ED9E516" wp14:editId="75C089F8">
            <wp:extent cx="2857500" cy="2933700"/>
            <wp:effectExtent l="0" t="0" r="0" b="0"/>
            <wp:docPr id="6" name="Рисунок 6" descr="[br]&#10;[br]&#10;[br]&#10;[br]&#10;[br]&#10;[br]&#10;[br]&#10;[br]&#10;[br]&#10;[br]&#10;[br]&#10;[br]&#10;[br]&#10;[br]&#10;[br]&#10;[br]&#10;[b class=csel]Заведующая[/b]&#10;Родионова Светлана Александровна, врач-дерматовенер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br]&#10;[br]&#10;[br]&#10;[br]&#10;[br]&#10;[br]&#10;[br]&#10;[br]&#10;[br]&#10;[br]&#10;[br]&#10;[br]&#10;[br]&#10;[br]&#10;[br]&#10;[br]&#10;[b class=csel]Заведующая[/b]&#10;Родионова Светлана Александровна, врач-дерматовенерол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6D86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0DC49190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4910F9A9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2B4692A6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4D74C45E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139E30BA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36C01C99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0315E8EF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7A95DA02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61D97FFA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700F9753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212D2E82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5D5E05AB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7B0C6628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25B80218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1F352C69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55F57BE1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b/>
          <w:bCs/>
          <w:color w:val="F08000"/>
          <w:sz w:val="21"/>
          <w:szCs w:val="21"/>
          <w:lang w:eastAsia="ru-RU"/>
        </w:rPr>
        <w:t>Заведующая</w:t>
      </w:r>
    </w:p>
    <w:p w14:paraId="459E485F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Родионова Светлана Александровна, врач-дерматовенеролог</w:t>
      </w:r>
    </w:p>
    <w:p w14:paraId="644B31FC" w14:textId="77777777" w:rsidR="008C7890" w:rsidRPr="008C7890" w:rsidRDefault="008C7890" w:rsidP="008C789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53674"/>
          <w:sz w:val="26"/>
          <w:szCs w:val="26"/>
          <w:lang w:eastAsia="ru-RU"/>
        </w:rPr>
      </w:pPr>
      <w:r w:rsidRPr="008C7890">
        <w:rPr>
          <w:rFonts w:ascii="Verdana" w:eastAsia="Times New Roman" w:hAnsi="Verdana" w:cs="Times New Roman"/>
          <w:b/>
          <w:bCs/>
          <w:color w:val="053674"/>
          <w:sz w:val="26"/>
          <w:szCs w:val="26"/>
          <w:lang w:eastAsia="ru-RU"/>
        </w:rPr>
        <w:t>Об отделении</w:t>
      </w:r>
    </w:p>
    <w:p w14:paraId="33C989B5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Подразделение расположено в здании поликлиники (вход с торца). Здесь оказывается специализированная помощь населению, в частности:</w:t>
      </w:r>
    </w:p>
    <w:p w14:paraId="55B4B394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консультация врачей-дерматовенерологов;</w:t>
      </w:r>
    </w:p>
    <w:p w14:paraId="105A11E8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обследование на грибковые заболевания;</w:t>
      </w:r>
    </w:p>
    <w:p w14:paraId="6A6D9C4A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обследование на венерические заболевания;</w:t>
      </w:r>
    </w:p>
    <w:p w14:paraId="0A11A6C4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обследование на скрытые формы сифилиса;</w:t>
      </w:r>
    </w:p>
    <w:p w14:paraId="6237658C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взятие и следование крови на РПГА;</w:t>
      </w:r>
    </w:p>
    <w:p w14:paraId="023F9C7B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взятие и исследование мазков на флору;</w:t>
      </w:r>
    </w:p>
    <w:p w14:paraId="5D62CE62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взятие материала на патогенные грибы;</w:t>
      </w:r>
    </w:p>
    <w:p w14:paraId="32946C2F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внутримышечные и внутривенные инъекции;</w:t>
      </w:r>
    </w:p>
    <w:p w14:paraId="030704BF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 xml:space="preserve">диагностика заразных кожных </w:t>
      </w:r>
      <w:proofErr w:type="spellStart"/>
      <w:proofErr w:type="gramStart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заболеваний:чесотка</w:t>
      </w:r>
      <w:proofErr w:type="gramEnd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,педикулез</w:t>
      </w:r>
      <w:proofErr w:type="spellEnd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;</w:t>
      </w:r>
    </w:p>
    <w:p w14:paraId="3F4DB34E" w14:textId="77777777" w:rsidR="008C7890" w:rsidRPr="008C7890" w:rsidRDefault="008C7890" w:rsidP="008C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электрокоагуляция.</w:t>
      </w:r>
    </w:p>
    <w:p w14:paraId="22E49FB7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37CFFAEF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r w:rsidRPr="008C7890">
        <w:rPr>
          <w:rFonts w:ascii="Verdana" w:eastAsia="Times New Roman" w:hAnsi="Verdana" w:cs="Times New Roman"/>
          <w:b/>
          <w:bCs/>
          <w:color w:val="4B4B5B"/>
          <w:sz w:val="21"/>
          <w:szCs w:val="21"/>
          <w:lang w:eastAsia="ru-RU"/>
        </w:rPr>
        <w:lastRenderedPageBreak/>
        <w:t>График работы</w:t>
      </w:r>
    </w:p>
    <w:p w14:paraId="40DA794B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  <w:proofErr w:type="spellStart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пн</w:t>
      </w:r>
      <w:proofErr w:type="spellEnd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 xml:space="preserve"> - </w:t>
      </w:r>
      <w:proofErr w:type="spellStart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пт</w:t>
      </w:r>
      <w:proofErr w:type="spellEnd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 xml:space="preserve">: с 8 до 20 ч.; </w:t>
      </w:r>
      <w:proofErr w:type="spellStart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сб</w:t>
      </w:r>
      <w:proofErr w:type="spellEnd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 xml:space="preserve">, </w:t>
      </w:r>
      <w:proofErr w:type="spellStart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>вс</w:t>
      </w:r>
      <w:proofErr w:type="spellEnd"/>
      <w:r w:rsidRPr="008C7890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t xml:space="preserve"> - выходной</w:t>
      </w:r>
    </w:p>
    <w:p w14:paraId="186BFD41" w14:textId="77777777" w:rsidR="008C7890" w:rsidRPr="008C7890" w:rsidRDefault="008C7890" w:rsidP="008C7890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</w:pPr>
    </w:p>
    <w:p w14:paraId="01DF5346" w14:textId="4E8FE347" w:rsidR="008C7890" w:rsidRPr="008C7890" w:rsidRDefault="008C7890" w:rsidP="008C78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8C7890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383670D5" wp14:editId="6985D6D7">
            <wp:extent cx="57150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61CB" w14:textId="71CD533E" w:rsidR="008C7890" w:rsidRPr="008C7890" w:rsidRDefault="008C7890" w:rsidP="008C78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8C7890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1B936E54" wp14:editId="7162AE80">
            <wp:extent cx="5715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9FE3" w14:textId="256234D2" w:rsidR="008C7890" w:rsidRPr="008C7890" w:rsidRDefault="008C7890" w:rsidP="008C78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8C7890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lastRenderedPageBreak/>
        <w:drawing>
          <wp:inline distT="0" distB="0" distL="0" distR="0" wp14:anchorId="01FC42EB" wp14:editId="2907A56E">
            <wp:extent cx="5715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8AAE" w14:textId="5859E992" w:rsidR="008C7890" w:rsidRPr="008C7890" w:rsidRDefault="008C7890" w:rsidP="008C78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8C7890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drawing>
          <wp:inline distT="0" distB="0" distL="0" distR="0" wp14:anchorId="459FDFE7" wp14:editId="44825DEB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4E611" w14:textId="1ABD7A38" w:rsidR="008C7890" w:rsidRPr="008C7890" w:rsidRDefault="008C7890" w:rsidP="008C78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B4B5B"/>
          <w:sz w:val="18"/>
          <w:szCs w:val="18"/>
          <w:lang w:eastAsia="ru-RU"/>
        </w:rPr>
      </w:pPr>
      <w:r w:rsidRPr="008C7890">
        <w:rPr>
          <w:rFonts w:ascii="Verdana" w:eastAsia="Times New Roman" w:hAnsi="Verdana" w:cs="Times New Roman"/>
          <w:noProof/>
          <w:color w:val="4B4B5B"/>
          <w:sz w:val="18"/>
          <w:szCs w:val="18"/>
          <w:lang w:eastAsia="ru-RU"/>
        </w:rPr>
        <w:lastRenderedPageBreak/>
        <w:drawing>
          <wp:inline distT="0" distB="0" distL="0" distR="0" wp14:anchorId="215D730B" wp14:editId="1C87A479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C2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5446"/>
    <w:multiLevelType w:val="multilevel"/>
    <w:tmpl w:val="876C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1C"/>
    <w:rsid w:val="003A471C"/>
    <w:rsid w:val="007914E2"/>
    <w:rsid w:val="008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9619-87F9-4157-B750-EE83E585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7890"/>
    <w:rPr>
      <w:color w:val="0000FF"/>
      <w:u w:val="single"/>
    </w:rPr>
  </w:style>
  <w:style w:type="paragraph" w:customStyle="1" w:styleId="dtitle">
    <w:name w:val="dtitle"/>
    <w:basedOn w:val="a"/>
    <w:rsid w:val="008C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919">
          <w:marLeft w:val="210"/>
          <w:marRight w:val="0"/>
          <w:marTop w:val="0"/>
          <w:marBottom w:val="105"/>
          <w:divBdr>
            <w:top w:val="dashed" w:sz="6" w:space="5" w:color="053674"/>
            <w:left w:val="dashed" w:sz="6" w:space="11" w:color="053674"/>
            <w:bottom w:val="dashed" w:sz="6" w:space="5" w:color="053674"/>
            <w:right w:val="dashed" w:sz="6" w:space="11" w:color="05367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2019-08-19T10:54:00Z</dcterms:created>
  <dcterms:modified xsi:type="dcterms:W3CDTF">2019-08-19T10:55:00Z</dcterms:modified>
</cp:coreProperties>
</file>