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18" w:rsidRDefault="00E95554">
      <w:r>
        <w:rPr>
          <w:rFonts w:ascii="Arial" w:hAnsi="Arial" w:cs="Arial"/>
          <w:color w:val="003449"/>
          <w:sz w:val="23"/>
          <w:szCs w:val="23"/>
        </w:rPr>
        <w:t>Правила госпитализации в стационар</w:t>
      </w:r>
      <w:r>
        <w:rPr>
          <w:rFonts w:ascii="Arial" w:hAnsi="Arial" w:cs="Arial"/>
          <w:color w:val="003449"/>
          <w:sz w:val="23"/>
          <w:szCs w:val="23"/>
        </w:rPr>
        <w:br/>
        <w:t>•    В рамках обязательного медицинского страхования (ОМС)</w:t>
      </w:r>
      <w:r>
        <w:rPr>
          <w:rFonts w:ascii="Arial" w:hAnsi="Arial" w:cs="Arial"/>
          <w:color w:val="003449"/>
          <w:sz w:val="23"/>
          <w:szCs w:val="23"/>
        </w:rPr>
        <w:br/>
        <w:t>Виды госпитализации в круглосуточный стационар:</w:t>
      </w:r>
      <w:r>
        <w:rPr>
          <w:rFonts w:ascii="Arial" w:hAnsi="Arial" w:cs="Arial"/>
          <w:color w:val="003449"/>
          <w:sz w:val="23"/>
          <w:szCs w:val="23"/>
        </w:rPr>
        <w:br/>
        <w:t>Экстренная госпитализация:</w:t>
      </w:r>
      <w:r>
        <w:rPr>
          <w:rFonts w:ascii="Arial" w:hAnsi="Arial" w:cs="Arial"/>
          <w:color w:val="003449"/>
          <w:sz w:val="23"/>
          <w:szCs w:val="23"/>
        </w:rPr>
        <w:br/>
        <w:t>•    По направлению врача поликлиники с чётким обоснованием экстренности госпитализации </w:t>
      </w:r>
      <w:r>
        <w:rPr>
          <w:rFonts w:ascii="Arial" w:hAnsi="Arial" w:cs="Arial"/>
          <w:color w:val="003449"/>
          <w:sz w:val="23"/>
          <w:szCs w:val="23"/>
        </w:rPr>
        <w:br/>
        <w:t>•    При личном обращении граждан в связи с жизнеугрожающим  состоянием.</w:t>
      </w:r>
      <w:r>
        <w:rPr>
          <w:rFonts w:ascii="Arial" w:hAnsi="Arial" w:cs="Arial"/>
          <w:color w:val="003449"/>
          <w:sz w:val="23"/>
          <w:szCs w:val="23"/>
        </w:rPr>
        <w:br/>
        <w:t>Плановая госпитализация:</w:t>
      </w:r>
      <w:r>
        <w:rPr>
          <w:rFonts w:ascii="Arial" w:hAnsi="Arial" w:cs="Arial"/>
          <w:color w:val="003449"/>
          <w:sz w:val="23"/>
          <w:szCs w:val="23"/>
        </w:rPr>
        <w:br/>
        <w:t>•    Посредством электронного направления</w:t>
      </w:r>
      <w:r>
        <w:rPr>
          <w:rFonts w:ascii="Arial" w:hAnsi="Arial" w:cs="Arial"/>
          <w:color w:val="003449"/>
          <w:sz w:val="23"/>
          <w:szCs w:val="23"/>
        </w:rPr>
        <w:br/>
        <w:t>•    Список документов, необходимых для плановой госпитализации:</w:t>
      </w:r>
      <w:r>
        <w:rPr>
          <w:rFonts w:ascii="Arial" w:hAnsi="Arial" w:cs="Arial"/>
          <w:color w:val="003449"/>
          <w:sz w:val="23"/>
          <w:szCs w:val="23"/>
        </w:rPr>
        <w:br/>
        <w:t>•    Направление врача;</w:t>
      </w:r>
      <w:r>
        <w:rPr>
          <w:rFonts w:ascii="Arial" w:hAnsi="Arial" w:cs="Arial"/>
          <w:color w:val="003449"/>
          <w:sz w:val="23"/>
          <w:szCs w:val="23"/>
        </w:rPr>
        <w:br/>
        <w:t>•    Паспорт;</w:t>
      </w:r>
      <w:r>
        <w:rPr>
          <w:rFonts w:ascii="Arial" w:hAnsi="Arial" w:cs="Arial"/>
          <w:color w:val="003449"/>
          <w:sz w:val="23"/>
          <w:szCs w:val="23"/>
        </w:rPr>
        <w:br/>
        <w:t>•    Результаты амбулаторного обследования в объёме клинического минимума;</w:t>
      </w:r>
      <w:r>
        <w:rPr>
          <w:rFonts w:ascii="Arial" w:hAnsi="Arial" w:cs="Arial"/>
          <w:color w:val="003449"/>
          <w:sz w:val="23"/>
          <w:szCs w:val="23"/>
        </w:rPr>
        <w:br/>
        <w:t>•    Полис обязательного медицинского страхования.</w:t>
      </w:r>
      <w:r>
        <w:rPr>
          <w:rFonts w:ascii="Arial" w:hAnsi="Arial" w:cs="Arial"/>
          <w:color w:val="003449"/>
          <w:sz w:val="23"/>
          <w:szCs w:val="23"/>
        </w:rPr>
        <w:br/>
      </w:r>
      <w:r>
        <w:rPr>
          <w:rFonts w:ascii="Arial" w:hAnsi="Arial" w:cs="Arial"/>
          <w:color w:val="003449"/>
          <w:sz w:val="23"/>
          <w:szCs w:val="23"/>
        </w:rPr>
        <w:br/>
        <w:t>Сроки госпитализации.</w:t>
      </w:r>
      <w:r>
        <w:rPr>
          <w:rFonts w:ascii="Arial" w:hAnsi="Arial" w:cs="Arial"/>
          <w:color w:val="003449"/>
          <w:sz w:val="23"/>
          <w:szCs w:val="23"/>
        </w:rPr>
        <w:br/>
        <w:t>Плановая госпитализация проводится в течение месяца при получении согласия лечебного учреждения.</w:t>
      </w:r>
      <w:r>
        <w:rPr>
          <w:rFonts w:ascii="Arial" w:hAnsi="Arial" w:cs="Arial"/>
          <w:color w:val="003449"/>
          <w:sz w:val="23"/>
          <w:szCs w:val="23"/>
        </w:rPr>
        <w:br/>
        <w:t>Экстренная госпитализация проводится незамедлительно.</w:t>
      </w:r>
      <w:bookmarkStart w:id="0" w:name="_GoBack"/>
      <w:bookmarkEnd w:id="0"/>
    </w:p>
    <w:sectPr w:rsidR="0054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19"/>
    <w:rsid w:val="00164B19"/>
    <w:rsid w:val="00540D18"/>
    <w:rsid w:val="00E9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8E4FC-0E7A-45D6-AF3E-53E9264B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SPecialiST RePack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2019-07-24T11:20:00Z</dcterms:created>
  <dcterms:modified xsi:type="dcterms:W3CDTF">2019-07-24T11:20:00Z</dcterms:modified>
</cp:coreProperties>
</file>