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A989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ПОРЯДОК ЗАПИСИ НА ПРИЕМ К ВРАЧУ</w:t>
      </w:r>
    </w:p>
    <w:p w14:paraId="3464C1BD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Уважаемые пациенты!!!</w:t>
      </w:r>
    </w:p>
    <w:p w14:paraId="186948C1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В КГБУЗ «Красноярская межрайонная больница № 3» самостоятельно Вы можете записаться на прием (консультацию) к следующим врачам:</w:t>
      </w:r>
    </w:p>
    <w:p w14:paraId="1A18C678" w14:textId="77777777" w:rsidR="00403951" w:rsidRDefault="00403951" w:rsidP="00403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Style w:val="a4"/>
          <w:rFonts w:ascii="Tahoma" w:hAnsi="Tahoma" w:cs="Tahoma"/>
          <w:color w:val="424242"/>
          <w:sz w:val="22"/>
          <w:szCs w:val="22"/>
          <w:bdr w:val="none" w:sz="0" w:space="0" w:color="auto" w:frame="1"/>
        </w:rPr>
        <w:t>- врачу терапевту участковому;</w:t>
      </w:r>
    </w:p>
    <w:p w14:paraId="43829F78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офтальмологу;</w:t>
      </w:r>
    </w:p>
    <w:p w14:paraId="052C8914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хирургу;</w:t>
      </w:r>
    </w:p>
    <w:p w14:paraId="18936683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-отоларингологу.</w:t>
      </w:r>
    </w:p>
    <w:p w14:paraId="69D06370" w14:textId="77777777" w:rsidR="00403951" w:rsidRDefault="00403951" w:rsidP="00403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К врачам:</w:t>
      </w:r>
      <w:r>
        <w:rPr>
          <w:rStyle w:val="a4"/>
          <w:rFonts w:ascii="Tahoma" w:hAnsi="Tahoma" w:cs="Tahoma"/>
          <w:color w:val="424242"/>
          <w:sz w:val="22"/>
          <w:szCs w:val="22"/>
          <w:bdr w:val="none" w:sz="0" w:space="0" w:color="auto" w:frame="1"/>
        </w:rPr>
        <w:t> неврологу, кардиологу, гастроэнтерологу, проктологу, урологу, эндокринологу</w:t>
      </w:r>
      <w:r>
        <w:rPr>
          <w:rFonts w:ascii="Tahoma" w:hAnsi="Tahoma" w:cs="Tahoma"/>
          <w:color w:val="424242"/>
          <w:sz w:val="22"/>
          <w:szCs w:val="22"/>
        </w:rPr>
        <w:t> Вы можете записаться только </w:t>
      </w:r>
      <w:r>
        <w:rPr>
          <w:rStyle w:val="a4"/>
          <w:rFonts w:ascii="Tahoma" w:hAnsi="Tahoma" w:cs="Tahoma"/>
          <w:color w:val="424242"/>
          <w:sz w:val="22"/>
          <w:szCs w:val="22"/>
          <w:bdr w:val="none" w:sz="0" w:space="0" w:color="auto" w:frame="1"/>
        </w:rPr>
        <w:t>при наличии направления от участкового терапевта.</w:t>
      </w:r>
    </w:p>
    <w:p w14:paraId="7A83B433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Записаться на прием к врачу самостоятельно или при помощи персонала поликлиники Вы можете следующими способами:</w:t>
      </w:r>
    </w:p>
    <w:p w14:paraId="29A4F3AD" w14:textId="77777777" w:rsidR="00403951" w:rsidRDefault="00403951" w:rsidP="00403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Style w:val="a4"/>
          <w:rFonts w:ascii="Tahoma" w:hAnsi="Tahoma" w:cs="Tahoma"/>
          <w:color w:val="424242"/>
          <w:sz w:val="22"/>
          <w:szCs w:val="22"/>
          <w:bdr w:val="none" w:sz="0" w:space="0" w:color="auto" w:frame="1"/>
        </w:rPr>
        <w:t>1 СПОСОБ</w:t>
      </w:r>
      <w:r>
        <w:rPr>
          <w:rFonts w:ascii="Tahoma" w:hAnsi="Tahoma" w:cs="Tahoma"/>
          <w:color w:val="424242"/>
          <w:sz w:val="22"/>
          <w:szCs w:val="22"/>
        </w:rPr>
        <w:t>: путем обращения в регистратуру лично.</w:t>
      </w:r>
    </w:p>
    <w:p w14:paraId="38250419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Вы можете записаться самостоятельно к терапевту, офтальмологу, эндокринологу и хирургу, а при наличии направления от терапевта – к неврологу, кардиологу, проктологу, урологу, гастроэнтерологу, отоларингологу. Медицинская карта амбулаторного больного и талон ЗСПО к назначенному времени будут находиться у врача.</w:t>
      </w:r>
    </w:p>
    <w:p w14:paraId="7F1AFB29" w14:textId="77777777" w:rsidR="00403951" w:rsidRDefault="00403951" w:rsidP="00403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Style w:val="a4"/>
          <w:rFonts w:ascii="Tahoma" w:hAnsi="Tahoma" w:cs="Tahoma"/>
          <w:color w:val="424242"/>
          <w:sz w:val="22"/>
          <w:szCs w:val="22"/>
          <w:bdr w:val="none" w:sz="0" w:space="0" w:color="auto" w:frame="1"/>
        </w:rPr>
        <w:t>2 СПОСОБ</w:t>
      </w:r>
      <w:r>
        <w:rPr>
          <w:rFonts w:ascii="Tahoma" w:hAnsi="Tahoma" w:cs="Tahoma"/>
          <w:color w:val="424242"/>
          <w:sz w:val="22"/>
          <w:szCs w:val="22"/>
        </w:rPr>
        <w:t>: посредством Web-регистратуры (удаленная запись на прием к врачу), самостоятельно, без участия медицинских работников, через интернет. Вы можете записаться к терапевту, офтальмологу, эндокринологу и хирургу. Для этого Вы заходите на медицинский информационный портал </w:t>
      </w:r>
      <w:hyperlink r:id="rId4" w:history="1">
        <w:r>
          <w:rPr>
            <w:rStyle w:val="a5"/>
            <w:rFonts w:ascii="Tahoma" w:hAnsi="Tahoma" w:cs="Tahoma"/>
            <w:color w:val="2A6BAF"/>
            <w:sz w:val="22"/>
            <w:szCs w:val="22"/>
            <w:bdr w:val="none" w:sz="0" w:space="0" w:color="auto" w:frame="1"/>
          </w:rPr>
          <w:t>www.med-registratura.ru</w:t>
        </w:r>
      </w:hyperlink>
      <w:r>
        <w:rPr>
          <w:rFonts w:ascii="Tahoma" w:hAnsi="Tahoma" w:cs="Tahoma"/>
          <w:color w:val="424242"/>
          <w:sz w:val="22"/>
          <w:szCs w:val="22"/>
        </w:rPr>
        <w:t> и записываетесь на прием к врачу в соответствии с размещенной на портале пошаговой инструкцией. В РЕГИСТРАТУРУ ЛИЧНО ОБРАЩАТЬСЯ НЕ НУЖНО: медицинская карта амбулаторного больного и талон амбулаторного пациента к назначенному времени будут находиться у врача.</w:t>
      </w:r>
    </w:p>
    <w:p w14:paraId="49224A0E" w14:textId="77777777" w:rsidR="00403951" w:rsidRDefault="00403951" w:rsidP="00403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Style w:val="a4"/>
          <w:rFonts w:ascii="Tahoma" w:hAnsi="Tahoma" w:cs="Tahoma"/>
          <w:color w:val="424242"/>
          <w:sz w:val="22"/>
          <w:szCs w:val="22"/>
          <w:bdr w:val="none" w:sz="0" w:space="0" w:color="auto" w:frame="1"/>
        </w:rPr>
        <w:t>3 СПОСОБ</w:t>
      </w:r>
      <w:r>
        <w:rPr>
          <w:rFonts w:ascii="Tahoma" w:hAnsi="Tahoma" w:cs="Tahoma"/>
          <w:color w:val="424242"/>
          <w:sz w:val="22"/>
          <w:szCs w:val="22"/>
        </w:rPr>
        <w:t>: по телефону ЕИРС 223-35-22. Регистратор сообщит Вам дату и время приема врача. Вы можете записаться к терапевту, офтальмологу, эндокринологу и хирургу. В РЕГИСТРАТУРУ ЛИЧНО ОБРАЩАТЬСЯ НЕ НУЖНО: медицинская карта амбулаторного больного и талон амбулаторного пациента к назначенному времени будут находиться у врача.</w:t>
      </w:r>
    </w:p>
    <w:p w14:paraId="437FE629" w14:textId="77777777" w:rsidR="00403951" w:rsidRDefault="00403951" w:rsidP="00403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Style w:val="a4"/>
          <w:rFonts w:ascii="Tahoma" w:hAnsi="Tahoma" w:cs="Tahoma"/>
          <w:color w:val="424242"/>
          <w:sz w:val="22"/>
          <w:szCs w:val="22"/>
          <w:bdr w:val="none" w:sz="0" w:space="0" w:color="auto" w:frame="1"/>
        </w:rPr>
        <w:t>4 СПОСОБ</w:t>
      </w:r>
      <w:r>
        <w:rPr>
          <w:rFonts w:ascii="Tahoma" w:hAnsi="Tahoma" w:cs="Tahoma"/>
          <w:color w:val="424242"/>
          <w:sz w:val="22"/>
          <w:szCs w:val="22"/>
        </w:rPr>
        <w:t>: после осмотра специалиста непосредственно в кабинете врача. Вы можете записаться к любому специалисту учреждения при наличии показаний. В РЕГИСТРАТУРУ ОБРАЩАТЬСЯ НЕ НУЖНО: медицинская карта амбулаторного больного и талон ЗСПО к назначенному времени будут находиться у врача.</w:t>
      </w:r>
    </w:p>
    <w:p w14:paraId="1CAD7C07" w14:textId="77777777" w:rsidR="00403951" w:rsidRDefault="00403951" w:rsidP="00403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Style w:val="a4"/>
          <w:rFonts w:ascii="Tahoma" w:hAnsi="Tahoma" w:cs="Tahoma"/>
          <w:color w:val="424242"/>
          <w:sz w:val="22"/>
          <w:szCs w:val="22"/>
          <w:bdr w:val="none" w:sz="0" w:space="0" w:color="auto" w:frame="1"/>
        </w:rPr>
        <w:t>Право на обращение вне очереди в регистратуру и получение медицинской помощи имеют:</w:t>
      </w:r>
    </w:p>
    <w:p w14:paraId="467BD6CF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инвалиды и участники Великой Отечественной войны;</w:t>
      </w:r>
    </w:p>
    <w:p w14:paraId="17EC9ADE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Герои России, СССР, Социалистического Труда и лица, награжденные орденами Славы трех степеней;</w:t>
      </w:r>
    </w:p>
    <w:p w14:paraId="6AFDFE0E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ветераны боевых действий;</w:t>
      </w:r>
    </w:p>
    <w:p w14:paraId="2D083CE6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лица, пострадавшие от ядерных испытаний и аварии в Челябинской области, на Чернобыльской АЭС и других объектах;</w:t>
      </w:r>
    </w:p>
    <w:p w14:paraId="301506EB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многодетные матери;</w:t>
      </w:r>
    </w:p>
    <w:p w14:paraId="31B7242A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беременные женщины;</w:t>
      </w:r>
    </w:p>
    <w:p w14:paraId="59F31AF9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больные с высокой температурой, острыми болями любой локализации.</w:t>
      </w:r>
    </w:p>
    <w:p w14:paraId="5E5EB9BE" w14:textId="77777777" w:rsidR="00403951" w:rsidRDefault="00403951" w:rsidP="00403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Style w:val="a4"/>
          <w:rFonts w:ascii="Tahoma" w:hAnsi="Tahoma" w:cs="Tahoma"/>
          <w:color w:val="424242"/>
          <w:sz w:val="22"/>
          <w:szCs w:val="22"/>
          <w:bdr w:val="none" w:sz="0" w:space="0" w:color="auto" w:frame="1"/>
        </w:rPr>
        <w:t xml:space="preserve">БОЛЬНЫЕ С ВЫСОКОЙ ТЕМПЕРАТУРОЙ И ОСТРЫМИ БОЛЯМИ САМОСТОЯТЕЛЬНО (МИНУЯ РЕГИСТРАТУРУ) МОГУТ ОБРАТИТЬСЯ В КАБИНЕТЫ ДОВРАЧЕБНОЙ ПОМОЩИ и КАБИНЕТЫ НЕОТЛОЖНОЙ ПОМОЩИ ПОЛИКЛИНИК КГБУЗ «КМБ № </w:t>
      </w:r>
      <w:r>
        <w:rPr>
          <w:rStyle w:val="a4"/>
          <w:rFonts w:ascii="Tahoma" w:hAnsi="Tahoma" w:cs="Tahoma"/>
          <w:color w:val="424242"/>
          <w:sz w:val="22"/>
          <w:szCs w:val="22"/>
          <w:bdr w:val="none" w:sz="0" w:space="0" w:color="auto" w:frame="1"/>
        </w:rPr>
        <w:lastRenderedPageBreak/>
        <w:t>3» ЦЕЛЬЮ ОПРЕДЕЛЕНИЯ ДИАГНОЗА И ОКАЗАНИЯ НЕОБХОДИМОЙ МЕДИЦИНСКОЙ ПОМОЩИ.</w:t>
      </w:r>
    </w:p>
    <w:p w14:paraId="73088E74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Неотложная медицинская помощь при состояниях, угрожающих жизни или здоровью, оказывается независимо от места проживания, наличия личных документов, полиса ОМС обратившегося гражданина.</w:t>
      </w:r>
    </w:p>
    <w:p w14:paraId="2A4DEF94" w14:textId="77777777" w:rsidR="00403951" w:rsidRDefault="00403951" w:rsidP="00403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Style w:val="a4"/>
          <w:rFonts w:ascii="Tahoma" w:hAnsi="Tahoma" w:cs="Tahoma"/>
          <w:color w:val="424242"/>
          <w:sz w:val="22"/>
          <w:szCs w:val="22"/>
          <w:bdr w:val="none" w:sz="0" w:space="0" w:color="auto" w:frame="1"/>
        </w:rPr>
        <w:t>При обращении в поликлинику за медицинской помощью</w:t>
      </w:r>
    </w:p>
    <w:p w14:paraId="0AECC8ED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в ПЛАНОВОМ ПОРЯДКЕ ВЫ ОБЯЗАНЫ ПРЕДЪЯВИТЬ:</w:t>
      </w:r>
    </w:p>
    <w:p w14:paraId="38E4DC81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полис обязательного медицинского страхования;</w:t>
      </w:r>
    </w:p>
    <w:p w14:paraId="3EEC0160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документ, удостоверяющий личность;</w:t>
      </w:r>
    </w:p>
    <w:p w14:paraId="7EFDA8C5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документ, подтверждающий отношение к льготной категории (при необходимости).</w:t>
      </w:r>
    </w:p>
    <w:p w14:paraId="64409928" w14:textId="77777777" w:rsidR="00403951" w:rsidRDefault="00403951" w:rsidP="00403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Style w:val="a4"/>
          <w:rFonts w:ascii="Tahoma" w:hAnsi="Tahoma" w:cs="Tahoma"/>
          <w:color w:val="424242"/>
          <w:sz w:val="22"/>
          <w:szCs w:val="22"/>
          <w:bdr w:val="none" w:sz="0" w:space="0" w:color="auto" w:frame="1"/>
        </w:rPr>
        <w:t>В случае возникновения вопросов при осуществлении записи на прием к врачу, необходимо обращаться к заведующим поликлиник:</w:t>
      </w:r>
    </w:p>
    <w:p w14:paraId="1D407CA8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Поликлиника № 1, Ключевская 87, Пузырева Лариса Владимировна, тел. 261-84-64;</w:t>
      </w:r>
    </w:p>
    <w:p w14:paraId="4DFB0CCD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Поликлиника № 2, Медицинский 22, Свидерская Юлия Ильинична, тел. 261-17-80;</w:t>
      </w:r>
    </w:p>
    <w:p w14:paraId="3326F129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Поликлиника № 3, Судостроительная 56, Галицкая Ксения Владимировна, тел. 269-00-23;</w:t>
      </w:r>
    </w:p>
    <w:p w14:paraId="77FE7FD1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Поликлиника № 4, Тимошенкова 185, Хальзова Ольга Виленовна, тел. 213-39-79;</w:t>
      </w:r>
    </w:p>
    <w:p w14:paraId="797A7187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Поликлиника № 5, Кольцевая 26, Соромотина Наталья Ивановна, тел. 236-44-38;</w:t>
      </w:r>
    </w:p>
    <w:p w14:paraId="69624AF1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Поликлиника № 6, Семафорная 255, Володина Вера Николаевна, тел. 236-41-41;</w:t>
      </w:r>
    </w:p>
    <w:p w14:paraId="7AE1E5F9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- к заместителю главного врача по АПП Жамбаловой Татьяне Александровне, тел. 213-70-91;</w:t>
      </w:r>
    </w:p>
    <w:p w14:paraId="47408D46" w14:textId="77777777" w:rsidR="00403951" w:rsidRDefault="00403951" w:rsidP="0040395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24242"/>
          <w:sz w:val="22"/>
          <w:szCs w:val="22"/>
        </w:rPr>
      </w:pPr>
      <w:r>
        <w:rPr>
          <w:rFonts w:ascii="Tahoma" w:hAnsi="Tahoma" w:cs="Tahoma"/>
          <w:color w:val="424242"/>
          <w:sz w:val="22"/>
          <w:szCs w:val="22"/>
        </w:rPr>
        <w:t>или в СМО, выдавшую полис ОМС.</w:t>
      </w:r>
    </w:p>
    <w:p w14:paraId="5E1FF49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BD"/>
    <w:rsid w:val="00117239"/>
    <w:rsid w:val="00403951"/>
    <w:rsid w:val="00870087"/>
    <w:rsid w:val="00F6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2D3A-6D19-42B7-ADB8-4819F00F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951"/>
    <w:rPr>
      <w:b/>
      <w:bCs/>
    </w:rPr>
  </w:style>
  <w:style w:type="character" w:styleId="a5">
    <w:name w:val="Hyperlink"/>
    <w:basedOn w:val="a0"/>
    <w:uiPriority w:val="99"/>
    <w:semiHidden/>
    <w:unhideWhenUsed/>
    <w:rsid w:val="00403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-registrat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2019-08-07T00:26:00Z</dcterms:created>
  <dcterms:modified xsi:type="dcterms:W3CDTF">2019-08-07T00:26:00Z</dcterms:modified>
</cp:coreProperties>
</file>