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1.        Платные медицинские услуги могут предоставляться в случаях: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медицинские услуги, оказываемые по желанию граждан (обследование без медицинских показаний), по льготному режиму (во внерабочее время для Учреждения) или условиям их оказа</w:t>
      </w:r>
      <w:r>
        <w:rPr>
          <w:rFonts w:ascii="Verdana" w:hAnsi="Verdana"/>
          <w:color w:val="4F4F4F"/>
          <w:sz w:val="18"/>
          <w:szCs w:val="18"/>
        </w:rPr>
        <w:softHyphen/>
        <w:t>ния (на дому, за исключением случаев, когда больной не может посещать Учреждение), а так же сверх утвержденных государственных гарантий, обеспечения граждан Российской Федерации бесплатной медицинской помощью и медицинских стандартов;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все виды экспертных медицинских освидетельствований (с необходимостью оформления актов, протоколов, вынесения заключения) в порядке личной инициативы граждан;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оказание плановой медицинской помощи гражданам иностранных государств, не имею</w:t>
      </w:r>
      <w:r>
        <w:rPr>
          <w:rFonts w:ascii="Verdana" w:hAnsi="Verdana"/>
          <w:color w:val="4F4F4F"/>
          <w:sz w:val="18"/>
          <w:szCs w:val="18"/>
        </w:rPr>
        <w:softHyphen/>
        <w:t>щих полисов обязательного медицинского страхования, кроме экстренной помощи;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выдача дубликатов ранее выданных гражданам выписок, эпикризов, справок, заключений. Оформление справок, заключений и другой документации, не утвержденной Министерством здравоохранения Российской Федерации;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профилактические периодические медосмотры лиц старше 18 лет декретированных про</w:t>
      </w:r>
      <w:r>
        <w:rPr>
          <w:rFonts w:ascii="Verdana" w:hAnsi="Verdana"/>
          <w:color w:val="4F4F4F"/>
          <w:sz w:val="18"/>
          <w:szCs w:val="18"/>
        </w:rPr>
        <w:softHyphen/>
        <w:t>фессий, а также работающих с вредными условиями труда в организациях всех форм собствен</w:t>
      </w:r>
      <w:r>
        <w:rPr>
          <w:rFonts w:ascii="Verdana" w:hAnsi="Verdana"/>
          <w:color w:val="4F4F4F"/>
          <w:sz w:val="18"/>
          <w:szCs w:val="18"/>
        </w:rPr>
        <w:softHyphen/>
        <w:t>ности и ведомственной подчиненности;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лечебно-профилактические и диагностические мероприятия, осуществляемые анонимно, за исключением обращений по которым существуют требования по идентификации личности;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при осуществлении специальных диагностических и лечебных процедур (методов лече</w:t>
      </w:r>
      <w:r>
        <w:rPr>
          <w:rFonts w:ascii="Verdana" w:hAnsi="Verdana"/>
          <w:color w:val="4F4F4F"/>
          <w:sz w:val="18"/>
          <w:szCs w:val="18"/>
        </w:rPr>
        <w:softHyphen/>
        <w:t>ния);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при отсутствии прямых медицинских показаний к данным процедурам или методам лече</w:t>
      </w:r>
      <w:r>
        <w:rPr>
          <w:rFonts w:ascii="Verdana" w:hAnsi="Verdana"/>
          <w:color w:val="4F4F4F"/>
          <w:sz w:val="18"/>
          <w:szCs w:val="18"/>
        </w:rPr>
        <w:softHyphen/>
        <w:t>ния;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медицинские услуги, оказываемые предприятиям, организациям, учреждениям по до</w:t>
      </w:r>
      <w:r>
        <w:rPr>
          <w:rFonts w:ascii="Verdana" w:hAnsi="Verdana"/>
          <w:color w:val="4F4F4F"/>
          <w:sz w:val="18"/>
          <w:szCs w:val="18"/>
        </w:rPr>
        <w:softHyphen/>
        <w:t>говорам с Учреждением;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прочие немедицинские услуги: бытовые сервисные услуги повышенной комфортности (при оказании стационарной помощи установление индивидуального поста медицинского наблюдения при лечении в условиях стационара; применение лекарственных препаратов, не вхо</w:t>
      </w:r>
      <w:r>
        <w:rPr>
          <w:rFonts w:ascii="Verdana" w:hAnsi="Verdana"/>
          <w:color w:val="4F4F4F"/>
          <w:sz w:val="18"/>
          <w:szCs w:val="18"/>
        </w:rPr>
        <w:softHyphen/>
        <w:t>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</w:t>
      </w:r>
      <w:r>
        <w:rPr>
          <w:rFonts w:ascii="Verdana" w:hAnsi="Verdana"/>
          <w:color w:val="4F4F4F"/>
          <w:sz w:val="18"/>
          <w:szCs w:val="18"/>
        </w:rPr>
        <w:softHyphen/>
        <w:t>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</w:t>
      </w:r>
      <w:r>
        <w:rPr>
          <w:rFonts w:ascii="Verdana" w:hAnsi="Verdana"/>
          <w:color w:val="4F4F4F"/>
          <w:sz w:val="18"/>
          <w:szCs w:val="18"/>
        </w:rPr>
        <w:softHyphen/>
        <w:t>тов лечебного питания, не предусмотренных стандартами медицинской помощи).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2.        Положением определено, что платные услуги не могут оказываться: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при оказании экстренной помощи;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·      инвалидам, участникам ВОВ и лицам, приравненным к ним;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чернобыльцам;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почетным донорам.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3.        Учреждение обязано обеспечить граждан в наглядной форме достоверной, доступной и бесплатной информацией при обращении в регистратуру по предоставлению платных медицинских услуг, в том числе: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  о месте нахождения Учреждения;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  о режиме работы Учреждения;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  о перечне платных медицинских услуг с указанием их стоимости;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  о квалификации и сертификации специалистов оказывающих платные услуги;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  о порядке расчетов;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  о наличии лицензии на осуществляемую медицинскую деятельность.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4.        При желании пациента получить медицинскую услугу, предусмотренную Программами госгарантий, за плату, исполнитель указанной услуги уведомляет пациента о возможности полу</w:t>
      </w:r>
      <w:r>
        <w:rPr>
          <w:rStyle w:val="a4"/>
          <w:rFonts w:ascii="Verdana" w:hAnsi="Verdana"/>
          <w:color w:val="4F4F4F"/>
          <w:sz w:val="18"/>
          <w:szCs w:val="18"/>
        </w:rPr>
        <w:softHyphen/>
        <w:t>чения указанной услуги бесплатно.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5.    При предоставлении платных услуг сохраняется режим работы Учреждения, не должны ухудшаться доступность и качество медицинской помощи, оказываемой в рамках территориальной программы и целевых комплексных программ.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ind w:left="10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6.    Платные услуги предоставляются в Учреждении на базе ее действующих структурных подразделений.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ind w:left="10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7.    Общее руководство за деятельностью учреждения в сфере платных услуг осуществляет главный врач.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ind w:left="10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8.    Работники учреждения, участвующие в процессе предоставления платных услуг населению подчинены и подотчетны руководителям структурных подразделений учреждения, на базе которых эти услуги предоставляются. При этом на руководителей этих подразделений возлагаются следующие обязанности: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осуществление непосредственного руководства деятельностью специалистов, задейство</w:t>
      </w:r>
      <w:r>
        <w:rPr>
          <w:rFonts w:ascii="Verdana" w:hAnsi="Verdana"/>
          <w:color w:val="4F4F4F"/>
          <w:sz w:val="18"/>
          <w:szCs w:val="18"/>
        </w:rPr>
        <w:softHyphen/>
        <w:t>ванных в предоставлении платных услуг;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подбор и расстановка медицинского и обслуживающего персонала;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·      обеспечение неукоснительного исполнения и соблюдения работниками требований дей</w:t>
      </w:r>
      <w:r>
        <w:rPr>
          <w:rFonts w:ascii="Verdana" w:hAnsi="Verdana"/>
          <w:color w:val="4F4F4F"/>
          <w:sz w:val="18"/>
          <w:szCs w:val="18"/>
        </w:rPr>
        <w:softHyphen/>
        <w:t>ствующего федерального, регионального и муниципального законодательства, настоящего По</w:t>
      </w:r>
      <w:r>
        <w:rPr>
          <w:rFonts w:ascii="Verdana" w:hAnsi="Verdana"/>
          <w:color w:val="4F4F4F"/>
          <w:sz w:val="18"/>
          <w:szCs w:val="18"/>
        </w:rPr>
        <w:softHyphen/>
        <w:t>ложения, правил предоставления платных медицинских услуг населению, приказов Учреждения, регламентирующих организацию работы по оказанию платных медицинских услуг населению;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обеспечение систематического контроля за работой медицинского персонала по предо</w:t>
      </w:r>
      <w:r>
        <w:rPr>
          <w:rFonts w:ascii="Verdana" w:hAnsi="Verdana"/>
          <w:color w:val="4F4F4F"/>
          <w:sz w:val="18"/>
          <w:szCs w:val="18"/>
        </w:rPr>
        <w:softHyphen/>
        <w:t>ставлению платных услуг в строгом соответствии с утвержденным по Учреждению Перечнем видов услуг;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своевременное реагирование на поступающие от населения жалобы, принятие мер по устранению выявленных недостатков и нарушений;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внесение руководству Учреждения при разработке Перечня платных услуг предложений по их видам, условиям, по формированию перечня категорий населения, которым платные услу</w:t>
      </w:r>
      <w:r>
        <w:rPr>
          <w:rFonts w:ascii="Verdana" w:hAnsi="Verdana"/>
          <w:color w:val="4F4F4F"/>
          <w:sz w:val="18"/>
          <w:szCs w:val="18"/>
        </w:rPr>
        <w:softHyphen/>
        <w:t>ги предлагается предоставлять бесплатно либо со скидкой в их оплате;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·      осуществление по поручению главного врача других обязанностей, связанных с оказанием платных услуг.</w:t>
      </w:r>
    </w:p>
    <w:p w:rsidR="00CD39C9" w:rsidRDefault="00CD39C9" w:rsidP="00CD39C9">
      <w:pPr>
        <w:pStyle w:val="a3"/>
        <w:shd w:val="clear" w:color="auto" w:fill="FFFFFF"/>
        <w:spacing w:before="0" w:beforeAutospacing="0" w:after="240" w:afterAutospacing="0" w:line="360" w:lineRule="atLeast"/>
        <w:ind w:left="10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9.    Оказание платных услуг населению может осуществляться персоналом Учреждения, как в свое основное рабочее время за счет повышения интенсивности труда, так и в дополнительное время сверх месячной нормы в случае большого объема платных услуг.</w:t>
      </w:r>
    </w:p>
    <w:p w:rsidR="00CD39C9" w:rsidRDefault="00CD39C9" w:rsidP="00CD39C9">
      <w:pPr>
        <w:pStyle w:val="rteleft"/>
        <w:shd w:val="clear" w:color="auto" w:fill="FFFFFF"/>
        <w:spacing w:before="0" w:beforeAutospacing="0" w:after="240" w:afterAutospacing="0" w:line="360" w:lineRule="atLeast"/>
        <w:ind w:left="24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10.  Медицинский персонал Учреждения, непосредственно участвующий в предоставлении платных медицинских услуг, осуществляет эти функции в соответствии и применительно к должностным инструкциям по занимаемой им в Учреждении основной должности.</w:t>
      </w:r>
    </w:p>
    <w:p w:rsidR="00943E68" w:rsidRDefault="00943E68">
      <w:bookmarkStart w:id="0" w:name="_GoBack"/>
      <w:bookmarkEnd w:id="0"/>
    </w:p>
    <w:sectPr w:rsidR="009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6"/>
    <w:rsid w:val="006A1706"/>
    <w:rsid w:val="00943E68"/>
    <w:rsid w:val="00C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F219-D16C-4B03-B4FB-E8C175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9C9"/>
    <w:rPr>
      <w:b/>
      <w:bCs/>
    </w:rPr>
  </w:style>
  <w:style w:type="paragraph" w:customStyle="1" w:styleId="rteleft">
    <w:name w:val="rteleft"/>
    <w:basedOn w:val="a"/>
    <w:rsid w:val="00C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2019-11-12T08:19:00Z</dcterms:created>
  <dcterms:modified xsi:type="dcterms:W3CDTF">2019-11-12T08:19:00Z</dcterms:modified>
</cp:coreProperties>
</file>