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16" w:rsidRPr="00634016" w:rsidRDefault="00634016" w:rsidP="00634016">
      <w:pPr>
        <w:spacing w:before="75" w:after="0" w:line="240" w:lineRule="auto"/>
        <w:jc w:val="center"/>
        <w:outlineLvl w:val="0"/>
        <w:rPr>
          <w:rFonts w:ascii="Segoe UI" w:eastAsia="Times New Roman" w:hAnsi="Segoe UI" w:cs="Segoe UI"/>
          <w:b/>
          <w:bCs/>
          <w:color w:val="000000"/>
          <w:kern w:val="36"/>
          <w:sz w:val="29"/>
          <w:szCs w:val="29"/>
          <w:lang w:eastAsia="ru-RU"/>
        </w:rPr>
      </w:pPr>
      <w:r w:rsidRPr="00634016">
        <w:rPr>
          <w:rFonts w:ascii="Segoe UI" w:eastAsia="Times New Roman" w:hAnsi="Segoe UI" w:cs="Segoe UI"/>
          <w:b/>
          <w:bCs/>
          <w:color w:val="000000"/>
          <w:kern w:val="36"/>
          <w:sz w:val="29"/>
          <w:szCs w:val="29"/>
          <w:lang w:eastAsia="ru-RU"/>
        </w:rPr>
        <w:t>Порядок и условия предоставления медицинской помощи в МБУЗ «Стоматологическая поликлиника №4 г. Ростова-на-Дону» </w:t>
      </w:r>
    </w:p>
    <w:p w:rsidR="00634016" w:rsidRPr="00634016" w:rsidRDefault="00634016" w:rsidP="00634016">
      <w:pPr>
        <w:spacing w:before="150" w:after="150" w:line="240" w:lineRule="auto"/>
        <w:ind w:firstLine="225"/>
        <w:jc w:val="center"/>
        <w:rPr>
          <w:rFonts w:ascii="Segoe UI" w:eastAsia="Times New Roman" w:hAnsi="Segoe UI" w:cs="Segoe UI"/>
          <w:color w:val="333333"/>
          <w:sz w:val="27"/>
          <w:szCs w:val="27"/>
          <w:lang w:eastAsia="ru-RU"/>
        </w:rPr>
      </w:pPr>
      <w:r w:rsidRPr="00634016">
        <w:rPr>
          <w:rFonts w:ascii="Segoe UI" w:eastAsia="Times New Roman" w:hAnsi="Segoe UI" w:cs="Segoe UI"/>
          <w:b/>
          <w:bCs/>
          <w:color w:val="333333"/>
          <w:sz w:val="27"/>
          <w:szCs w:val="27"/>
          <w:lang w:eastAsia="ru-RU"/>
        </w:rPr>
        <w:t xml:space="preserve">(Подготовлено на основании Постановления Правительства РФ от 18.10.2013 N 932 "О программе государственных гарантий бесплатного оказания гражданам медицинской помощи на 2014 год и на плановый период 2015 и 2016 годов", Постановления Правительства РО от 26.12.2013 N 869 "О территориальной программе государственных гарантий бесплатного оказания гражданам медицинской помощи в Ростовской области на 2014 год и на плановый период 2015 и 2016 годов", Приказа </w:t>
      </w:r>
      <w:proofErr w:type="spellStart"/>
      <w:r w:rsidRPr="00634016">
        <w:rPr>
          <w:rFonts w:ascii="Segoe UI" w:eastAsia="Times New Roman" w:hAnsi="Segoe UI" w:cs="Segoe UI"/>
          <w:b/>
          <w:bCs/>
          <w:color w:val="333333"/>
          <w:sz w:val="27"/>
          <w:szCs w:val="27"/>
          <w:lang w:eastAsia="ru-RU"/>
        </w:rPr>
        <w:t>Минздравсоцразвития</w:t>
      </w:r>
      <w:proofErr w:type="spellEnd"/>
      <w:r w:rsidRPr="00634016">
        <w:rPr>
          <w:rFonts w:ascii="Segoe UI" w:eastAsia="Times New Roman" w:hAnsi="Segoe UI" w:cs="Segoe UI"/>
          <w:b/>
          <w:bCs/>
          <w:color w:val="333333"/>
          <w:sz w:val="27"/>
          <w:szCs w:val="27"/>
          <w:lang w:eastAsia="ru-RU"/>
        </w:rPr>
        <w:t xml:space="preserve"> России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приказа Министерства здравоохранения и социального развития Российской Федерации от 7 декабря 2011 года N 1496н).</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Порядок и условия оказания медицинской помощи в МБУЗ «Стоматологическая поликлиника №4 г. Ростова-на-Дону» определены в соответствии с Постановлением Правительства РФ от 18.10.2013 N 932 "О программе государственных гарантий бесплатного оказания гражданам медицинской помощи на 2014 год и на плановый период 2015 и 2016 годов" Постановлением Правительства РО от 26.12.2013 N 869 "О территориальной программе государственных гарантий бесплатного оказания гражданам медицинской помощи в Ростовской области на 2014 год и на плановый период 2015 и 2016 годов" и включают в себя:</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условия реализации установленного законодательством Российской Федерации права на выбор врача, в том числе врача-стоматолога общей практики и лечащего врача (с учетом согласия врача);</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условия и сроки диспансеризации населения для отдельных категорий населения;</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целевые значения критериев доступности и качества медицинской помощи, оказываемой в рамках территориальной программы;</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сроки ожидания медицинской помощи, оказываемой в плановой форме, проведения отдельных диагностических обследований, а также консультаций врачей-специалистов.</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1.Условия реализации установленного законодательством Российской Федерации права на выбор врача, в том числе врача-стоматолога общей практики и лечащего врача (с учетом согласия врача).</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В соответствии со статьей 21 Федерального закона от 21.11.2011 N 323-ФЗ "Об основах охраны здоровья граждан в Российской Федерации" при оказании гражданину медицинской помощи в рамках территориальной программы государственных гарантий он имеет право на выбор врача с учетом согласия врача.</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С целью реализации данного права гражданина главный врач МБУЗ «Стоматологической поликлиники №4 г. Ростова-на-Дону»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N 407н).</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Так, в случае требования пациента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При этом, возложение функций лечащего врача на врача соответствующей специальности осуществляется с учетом его согласия. На основании информации, представленной руководителем медицинской организации (ее подразделения), пациент осуществляет выбор врача.</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lastRenderedPageBreak/>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МБУЗ «Стоматологическая поликлиника №4 г. Ростова-на-Дону».</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При оказании всех видов и форм медицинской помощи в рамках территориальной программы государственных гарантий вне очереди обслуживаются больные с признаками острых заболеваний, указывающими на необходимость безотлагательного медицинского вмешательства (экстренные и неотложные показания), беременные женщины, ветераны Великой Отечественной войны и приравненные к ним лица.</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условий и форм оказания медицинской помощи.</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3.1. Обеспечение лекарственными препаратами и изделиями медицинского назначения. При оказании всех видов медицинской помощи в рамках территориальной программы государственных гарантий в амбулаторно-поликлинических условиях лекарственные препараты приобретаются гражданами за личные средства, за исключением используемых в процессе амбулаторного приема и выполнения диагностических и лечебных манипуляций лекарственных препаратов, входящих в перечень жизненно необходимых и важнейших лекарственных препаратов, утверждаемый Правительством Российской Федерации, а также изделий медицинского назначения в соответствии со стандартами медицинской помощи (при наличии медицинских показаний), обеспечение которыми осуществляется медицинской организацией за счет средств ОМС или средств бюджета.</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Обеспечение в указанных целях лекарственными препаратами и изделиями медицинского назначения,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случаях индивидуальной непереносимости, по жизненным показаниям и осуществляется по решению врачебной комиссии поликлиники.</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 xml:space="preserve">4. Перечень мероприятий по профилактике заболеваний и формированию здорового образа жизни, осуществляемых в МБУЗ </w:t>
      </w:r>
      <w:r w:rsidRPr="00634016">
        <w:rPr>
          <w:rFonts w:ascii="Segoe UI" w:eastAsia="Times New Roman" w:hAnsi="Segoe UI" w:cs="Segoe UI"/>
          <w:color w:val="333333"/>
          <w:sz w:val="27"/>
          <w:szCs w:val="27"/>
          <w:lang w:eastAsia="ru-RU"/>
        </w:rPr>
        <w:lastRenderedPageBreak/>
        <w:t>«Стоматологическая поликлиника №4 г. Ростова-на-Дону» в рамках территориальной программы государственных гарантий.</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В рамках территориальной программы государственных гарантий осуществляются следующие профилактические мероприятия:</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дополнительная диспансеризация отдельных категорий взрослого населения, работающих и неработающих, обучающихся в образовательных организациях по очной форме;</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диспансеризация 14-летних подростков;</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профилактические (в том числе комплексные) обследования, динамическое медицинское наблюдение и формирования здорового образа жизни;</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5. МБУЗ «Стоматологическая поликлиника №4 г. Ростова-на-Дону» участвует в реализации территориальной программы государственных гарантий, в том числе территориальной программы обязательного медицинского страхования.</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Территориальная программа обязательного медицинского страхования Территориальная программа обязательного медицинского страхования является составной частью Территориальной программы государственных гарантий.</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 xml:space="preserve">Территориальная программа ОМС реализуется на основе договоров, заключенных между участниками ОМС Механизм финансирования территориальной программы ОМС регламентируется законодательством Российской Федерации и Ростовской области об обязательном медицинском страховании При реализации территориальной программы обязательного медицинского страхования в Ростовской области применяются эффективные способы оплаты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w:t>
      </w:r>
      <w:proofErr w:type="spellStart"/>
      <w:r w:rsidRPr="00634016">
        <w:rPr>
          <w:rFonts w:ascii="Segoe UI" w:eastAsia="Times New Roman" w:hAnsi="Segoe UI" w:cs="Segoe UI"/>
          <w:color w:val="333333"/>
          <w:sz w:val="27"/>
          <w:szCs w:val="27"/>
          <w:lang w:eastAsia="ru-RU"/>
        </w:rPr>
        <w:t>подушевому</w:t>
      </w:r>
      <w:proofErr w:type="spellEnd"/>
      <w:r w:rsidRPr="00634016">
        <w:rPr>
          <w:rFonts w:ascii="Segoe UI" w:eastAsia="Times New Roman" w:hAnsi="Segoe UI" w:cs="Segoe UI"/>
          <w:color w:val="333333"/>
          <w:sz w:val="27"/>
          <w:szCs w:val="27"/>
          <w:lang w:eastAsia="ru-RU"/>
        </w:rPr>
        <w:t xml:space="preserve"> нормативу финансирования на прикрепившихся лиц.</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t>Тарифы на оплату медицинской помощи по обязательному медицинскому страхованию устанавливаются тарифным соглашением между Правительством Ростовской области, Территориальным фондом обязательного медицинского страхования Ростовской области, представителями страховых медицинских профессиональных некоммерческих организаций, профессиональных медицинских ассоциаций, профессиональных союзов медицинских работников.</w:t>
      </w:r>
    </w:p>
    <w:p w:rsidR="00634016" w:rsidRPr="00634016" w:rsidRDefault="00634016" w:rsidP="00634016">
      <w:pPr>
        <w:spacing w:before="150" w:after="150" w:line="240" w:lineRule="auto"/>
        <w:ind w:firstLine="225"/>
        <w:jc w:val="both"/>
        <w:rPr>
          <w:rFonts w:ascii="Segoe UI" w:eastAsia="Times New Roman" w:hAnsi="Segoe UI" w:cs="Segoe UI"/>
          <w:color w:val="333333"/>
          <w:sz w:val="27"/>
          <w:szCs w:val="27"/>
          <w:lang w:eastAsia="ru-RU"/>
        </w:rPr>
      </w:pPr>
      <w:r w:rsidRPr="00634016">
        <w:rPr>
          <w:rFonts w:ascii="Segoe UI" w:eastAsia="Times New Roman" w:hAnsi="Segoe UI" w:cs="Segoe UI"/>
          <w:color w:val="333333"/>
          <w:sz w:val="27"/>
          <w:szCs w:val="27"/>
          <w:lang w:eastAsia="ru-RU"/>
        </w:rPr>
        <w:lastRenderedPageBreak/>
        <w:t>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w:t>
      </w:r>
    </w:p>
    <w:p w:rsidR="003A5D02" w:rsidRDefault="003A5D02">
      <w:bookmarkStart w:id="0" w:name="_GoBack"/>
      <w:bookmarkEnd w:id="0"/>
    </w:p>
    <w:sectPr w:rsidR="003A5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A"/>
    <w:rsid w:val="000E36AA"/>
    <w:rsid w:val="003A5D02"/>
    <w:rsid w:val="0063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617B-E0D2-4C65-87BB-570FBEDE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4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0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4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7642</Characters>
  <Application>Microsoft Office Word</Application>
  <DocSecurity>0</DocSecurity>
  <Lines>63</Lines>
  <Paragraphs>17</Paragraphs>
  <ScaleCrop>false</ScaleCrop>
  <Company>SPecialiST RePack</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2019-09-13T05:54:00Z</dcterms:created>
  <dcterms:modified xsi:type="dcterms:W3CDTF">2019-09-13T05:54:00Z</dcterms:modified>
</cp:coreProperties>
</file>