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Консультации и лечение у врачей-специалистов:</w:t>
      </w:r>
      <w:r>
        <w:rPr>
          <w:rFonts w:ascii="Tahoma" w:hAnsi="Tahoma" w:cs="Tahoma"/>
          <w:color w:val="000000"/>
          <w:sz w:val="18"/>
          <w:szCs w:val="18"/>
        </w:rPr>
        <w:br/>
        <w:t>терапевта, офтальмолога, уролога, хирурга, , травмотолога-ортопеда, инфекциониста, эндокринолога, кардиолога, невролога, оториноларинголога, ревматолога, физиотерапевта, иглорефлексотерапевта; ЛФК; аллерголога- иммунолога; эндоскописта.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Инструментальные исследования:</w:t>
      </w:r>
      <w:r>
        <w:rPr>
          <w:rFonts w:ascii="Tahoma" w:hAnsi="Tahoma" w:cs="Tahoma"/>
          <w:color w:val="000000"/>
          <w:sz w:val="18"/>
          <w:szCs w:val="18"/>
        </w:rPr>
        <w:br/>
        <w:t>электрокардиография, эндоскопия, лечебная диагностика, биопсии, УЗИ органов и тканей (в т.ч. дуплексное исследование сосудов), флюорография, рентгенологические исследования, маммография.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Лабораторно-диагностические исследования:</w:t>
      </w:r>
      <w:r>
        <w:rPr>
          <w:rFonts w:ascii="Tahoma" w:hAnsi="Tahoma" w:cs="Tahoma"/>
          <w:color w:val="000000"/>
          <w:sz w:val="18"/>
          <w:szCs w:val="18"/>
        </w:rPr>
        <w:br/>
        <w:t>клинические, биохимические, иммунологические (в т.ч. на гормоны, онкомаркеры, инфекции), цитологические и другие исследования.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Восстановительное лечение:</w:t>
      </w:r>
      <w:r>
        <w:rPr>
          <w:rFonts w:ascii="Tahoma" w:hAnsi="Tahoma" w:cs="Tahoma"/>
          <w:color w:val="000000"/>
          <w:sz w:val="18"/>
          <w:szCs w:val="18"/>
        </w:rPr>
        <w:br/>
        <w:t>физиолечение, массаж, лечебная физкультура, иглорефлексотерапия.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Медицинские осмотры:</w:t>
      </w:r>
      <w:r>
        <w:rPr>
          <w:rFonts w:ascii="Tahoma" w:hAnsi="Tahoma" w:cs="Tahoma"/>
          <w:color w:val="000000"/>
          <w:sz w:val="18"/>
          <w:szCs w:val="18"/>
        </w:rPr>
        <w:br/>
        <w:t>для получения водительских прав; вид на жительство; разрешения на временное проживание; разрешения на работу (учебу) иностранных граждан или лиц без гражданства; оформления гражданства; на право приобретения и хранения огнестрельного оружия; для поступления в учебные заведения лиц старше 18 лет; обязательные предварительные (при поступлении на работу) и периодические.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Вакцинопрофилактика</w:t>
      </w:r>
      <w:r>
        <w:rPr>
          <w:rFonts w:ascii="Tahoma" w:hAnsi="Tahoma" w:cs="Tahoma"/>
          <w:color w:val="000000"/>
          <w:sz w:val="18"/>
          <w:szCs w:val="18"/>
        </w:rPr>
        <w:br/>
        <w:t>в соответствии с национальным календарем прививок и по эпидпоказаниям.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Лечение в условиях дневного стационара:</w:t>
      </w:r>
      <w:r>
        <w:rPr>
          <w:rFonts w:ascii="Tahoma" w:hAnsi="Tahoma" w:cs="Tahoma"/>
          <w:color w:val="000000"/>
          <w:sz w:val="18"/>
          <w:szCs w:val="18"/>
        </w:rPr>
        <w:br/>
        <w:t>лечение больных, не нуждающихся в круглосуточном врачебном контроле терапевтического, неврологического, хирургического, офтальмологического профиля.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E6168" w:rsidRDefault="008E6168" w:rsidP="008E61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Медицинская помощь на дому</w:t>
      </w:r>
      <w:r>
        <w:rPr>
          <w:rFonts w:ascii="Tahoma" w:hAnsi="Tahoma" w:cs="Tahoma"/>
          <w:color w:val="000000"/>
          <w:sz w:val="18"/>
          <w:szCs w:val="18"/>
        </w:rPr>
        <w:br/>
        <w:t>(в пределах территории обслуживания ЛПУ):</w:t>
      </w:r>
      <w:r>
        <w:rPr>
          <w:rFonts w:ascii="Tahoma" w:hAnsi="Tahoma" w:cs="Tahoma"/>
          <w:color w:val="000000"/>
          <w:sz w:val="18"/>
          <w:szCs w:val="18"/>
        </w:rPr>
        <w:br/>
        <w:t>лечение и активное наблюдение на дому пациентов, которые по состоянию здоровья и характеру заболевания не могут посещать амбулаторно-поликлиническое учреждение.</w:t>
      </w:r>
    </w:p>
    <w:p w:rsidR="008810F5" w:rsidRDefault="008810F5">
      <w:bookmarkStart w:id="0" w:name="_GoBack"/>
      <w:bookmarkEnd w:id="0"/>
    </w:p>
    <w:sectPr w:rsidR="0088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C"/>
    <w:rsid w:val="008810F5"/>
    <w:rsid w:val="008E6168"/>
    <w:rsid w:val="00E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C687-AC29-4221-B026-F11CF6B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2019-10-17T04:56:00Z</dcterms:created>
  <dcterms:modified xsi:type="dcterms:W3CDTF">2019-10-17T04:56:00Z</dcterms:modified>
</cp:coreProperties>
</file>