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FF0000"/>
          <w:sz w:val="27"/>
          <w:szCs w:val="27"/>
          <w:lang w:eastAsia="ru-RU"/>
        </w:rPr>
        <w:t>Забор крови </w:t>
      </w:r>
    </w:p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На диагностические исследования крови на ВИЧ-инфекцию, сифилис, гепатиты В и С специальной подготовки не требуется. Биохимический анализ, общий анализ крови и исследования иммунологического статуса - натощак.</w:t>
      </w:r>
    </w:p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FF0000"/>
          <w:sz w:val="27"/>
          <w:szCs w:val="27"/>
          <w:lang w:eastAsia="ru-RU"/>
        </w:rPr>
        <w:t>УЗИ органов брюшной полости</w:t>
      </w:r>
    </w:p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Чтобы воздух в петлях кишечника не мешал ультразвуковому сканированию, перед УЗИ органов брюшной полости проводят подготовку.</w:t>
      </w:r>
    </w:p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За 3 суток до УЗИ нужно соблюдать диету, которая снизит газообразование в кишечнике.</w:t>
      </w:r>
    </w:p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Набор разрешенных продуктов перед УЗИ брюшной полости:</w:t>
      </w:r>
    </w:p>
    <w:p w:rsidR="00842025" w:rsidRPr="00842025" w:rsidRDefault="00842025" w:rsidP="00842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зерновые каши: гречневая, овес на воде, ячневая, льняная,</w:t>
      </w:r>
    </w:p>
    <w:p w:rsidR="00842025" w:rsidRPr="00842025" w:rsidRDefault="00842025" w:rsidP="00842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мясо птицы или говядина,</w:t>
      </w:r>
    </w:p>
    <w:p w:rsidR="00842025" w:rsidRPr="00842025" w:rsidRDefault="00842025" w:rsidP="00842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нежирная рыба — приготовленная на пару, запеченная или отваренная,</w:t>
      </w:r>
    </w:p>
    <w:p w:rsidR="00842025" w:rsidRPr="00842025" w:rsidRDefault="00842025" w:rsidP="00842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1 яйцо всмятку в день,</w:t>
      </w:r>
    </w:p>
    <w:p w:rsidR="00842025" w:rsidRPr="00842025" w:rsidRDefault="00842025" w:rsidP="00842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нежирный сыр.</w:t>
      </w:r>
    </w:p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Питание должно быть дробным, 4-5 раз в сутки каждые 3-4 часа. Прием жидкости (вода, некрепкий чай) около 1,5 л в сутки.</w:t>
      </w:r>
    </w:p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Последний прием пищи — в вечернее время (легкий ужин).</w:t>
      </w:r>
    </w:p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УЗИ брюшной полости можно проводить как в утренние часы (натощак), так и после 15 часов. Если исследование проводится после 15 часов, можно позавтракать в 8-11 часов утра, после чего нельзя употреблять пищу и воду.</w:t>
      </w:r>
    </w:p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Из диеты нужно исключить продукты, повышающие газообразование в кишечнике:</w:t>
      </w:r>
    </w:p>
    <w:p w:rsidR="00842025" w:rsidRPr="00842025" w:rsidRDefault="00842025" w:rsidP="00842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сырые овощи и фрукты,</w:t>
      </w:r>
    </w:p>
    <w:p w:rsidR="00842025" w:rsidRPr="00842025" w:rsidRDefault="00842025" w:rsidP="00842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бобовые (горох, фасоль),</w:t>
      </w:r>
    </w:p>
    <w:p w:rsidR="00842025" w:rsidRPr="00842025" w:rsidRDefault="00842025" w:rsidP="00842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хлеб и сдоба (печенье, торты, булочки, пирожки),</w:t>
      </w:r>
    </w:p>
    <w:p w:rsidR="00842025" w:rsidRPr="00842025" w:rsidRDefault="00842025" w:rsidP="00842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молоко и молочные продукты,</w:t>
      </w:r>
    </w:p>
    <w:p w:rsidR="00842025" w:rsidRPr="00842025" w:rsidRDefault="00842025" w:rsidP="00842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жирные сорта рыбы и мяса,</w:t>
      </w:r>
    </w:p>
    <w:p w:rsidR="00842025" w:rsidRPr="00842025" w:rsidRDefault="00842025" w:rsidP="00842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сладости (конфеты, сахар),</w:t>
      </w:r>
    </w:p>
    <w:p w:rsidR="00842025" w:rsidRPr="00842025" w:rsidRDefault="00842025" w:rsidP="00842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крепкий кофе и соки,</w:t>
      </w:r>
    </w:p>
    <w:p w:rsidR="00842025" w:rsidRPr="00842025" w:rsidRDefault="00842025" w:rsidP="00842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газированные напитки,</w:t>
      </w:r>
    </w:p>
    <w:p w:rsidR="00842025" w:rsidRPr="00842025" w:rsidRDefault="00842025" w:rsidP="00842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спиртное.</w:t>
      </w:r>
    </w:p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При необходимости назначают прием препаратов, улучшающих пищеварение (</w:t>
      </w:r>
      <w:proofErr w:type="spellStart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фестал</w:t>
      </w:r>
      <w:proofErr w:type="spellEnd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 xml:space="preserve"> или </w:t>
      </w:r>
      <w:proofErr w:type="spellStart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мезим</w:t>
      </w:r>
      <w:proofErr w:type="spellEnd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 xml:space="preserve"> 3 раза в день по 1 таб. после еды) </w:t>
      </w: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lastRenderedPageBreak/>
        <w:t>и снижающих газообразование (</w:t>
      </w:r>
      <w:proofErr w:type="spellStart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>смекта</w:t>
      </w:r>
      <w:proofErr w:type="spellEnd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>энтеросгель</w:t>
      </w:r>
      <w:proofErr w:type="spellEnd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или </w:t>
      </w:r>
      <w:proofErr w:type="spellStart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>симетикон</w:t>
      </w:r>
      <w:proofErr w:type="spellEnd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). Применявшийся ранее </w:t>
      </w:r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>активированный уголь</w:t>
      </w: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 сейчас считается устаревшим препаратом (подробнее читайте </w:t>
      </w:r>
      <w:hyperlink r:id="rId5" w:history="1">
        <w:r w:rsidRPr="00842025">
          <w:rPr>
            <w:rFonts w:ascii="Open Sans" w:eastAsia="Times New Roman" w:hAnsi="Open Sans" w:cs="Times New Roman"/>
            <w:b/>
            <w:bCs/>
            <w:color w:val="11666A"/>
            <w:sz w:val="27"/>
            <w:szCs w:val="27"/>
            <w:u w:val="single"/>
            <w:lang w:eastAsia="ru-RU"/>
          </w:rPr>
          <w:t>здесь</w:t>
        </w:r>
      </w:hyperlink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).</w:t>
      </w:r>
    </w:p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При склонности к запорам накануне утреннего исследования в 16 часов принять растительное слабительное внутрь (</w:t>
      </w:r>
      <w:proofErr w:type="spellStart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сенаде</w:t>
      </w:r>
      <w:proofErr w:type="spellEnd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 xml:space="preserve">) или ввести в прямую кишку свечу с </w:t>
      </w:r>
      <w:proofErr w:type="spellStart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бисакодилом</w:t>
      </w:r>
      <w:proofErr w:type="spellEnd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 xml:space="preserve"> (в зависимости от переносимости).</w:t>
      </w:r>
    </w:p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 xml:space="preserve">При упорных запорах при неэффективности слабительных рекомендуется очистительная </w:t>
      </w:r>
      <w:proofErr w:type="spellStart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клизманакануне</w:t>
      </w:r>
      <w:proofErr w:type="spellEnd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 xml:space="preserve"> исследования (не позже, чем за 12 часов до УЗИ). За 2 часа до обследования принять </w:t>
      </w:r>
      <w:proofErr w:type="spellStart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>смекту</w:t>
      </w:r>
      <w:proofErr w:type="spellEnd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 1 пакетик или </w:t>
      </w:r>
      <w:proofErr w:type="spellStart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>симетикон</w:t>
      </w:r>
      <w:proofErr w:type="spellEnd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 (в зависимости от переносимости).</w:t>
      </w:r>
    </w:p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Для подготовки к УЗИ органов брюшной полости за 1 день до исследования — по 2 капсулы </w:t>
      </w:r>
      <w:proofErr w:type="spellStart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>симетикона</w:t>
      </w:r>
      <w:proofErr w:type="spellEnd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или по 2 чайные ложки его эмульсии 3 раза в сутки и в день исследования утром — 2 капсулы или 2 чайные ложки эмульсии. </w:t>
      </w:r>
      <w:proofErr w:type="spellStart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>Дженерики</w:t>
      </w:r>
      <w:proofErr w:type="spellEnd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>симетикона</w:t>
      </w:r>
      <w:proofErr w:type="spellEnd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— </w:t>
      </w:r>
      <w:proofErr w:type="spellStart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>дисфлатил</w:t>
      </w:r>
      <w:proofErr w:type="spellEnd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>метеоспазмил</w:t>
      </w:r>
      <w:proofErr w:type="spellEnd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>эспумизан</w:t>
      </w:r>
      <w:proofErr w:type="spellEnd"/>
      <w:r w:rsidRPr="00842025">
        <w:rPr>
          <w:rFonts w:ascii="Open Sans" w:eastAsia="Times New Roman" w:hAnsi="Open Sans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</w:p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 xml:space="preserve">Не рекомендуется проводить УЗИ брюшной полости сразу после </w:t>
      </w:r>
      <w:proofErr w:type="spellStart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рентгеноконтрастного</w:t>
      </w:r>
      <w:proofErr w:type="spellEnd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 xml:space="preserve"> исследования ЖКТ (например, после </w:t>
      </w:r>
      <w:proofErr w:type="spellStart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ирригоскопии</w:t>
      </w:r>
      <w:proofErr w:type="spellEnd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 xml:space="preserve">, </w:t>
      </w:r>
      <w:proofErr w:type="spellStart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гастрографии</w:t>
      </w:r>
      <w:proofErr w:type="spellEnd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 xml:space="preserve">), а также после эндоскопического исследования (ФГДС, </w:t>
      </w:r>
      <w:proofErr w:type="spellStart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колоноскопия</w:t>
      </w:r>
      <w:proofErr w:type="spellEnd"/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). Если же такие исследования проводились, нужно обязательно уведомить о них врача ультразвуковой диагностики.</w:t>
      </w:r>
    </w:p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Перед УЗИ брюшной полости не рекомендуется жевать резинку, сосать леденцы. Курить также нежелательно, так как это может привести к спазму желудка и в итоге к неправильному диагнозу.</w:t>
      </w:r>
    </w:p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Если пациент регулярно принимает лекарственные препараты, отменять лечение в связи с УЗИ нельзя, но следует уведомить о принимаемых лекарствах врача. Не рекомендуется принимать спазмолитики перед исследованием.</w:t>
      </w:r>
    </w:p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FF0000"/>
          <w:sz w:val="27"/>
          <w:szCs w:val="27"/>
          <w:lang w:eastAsia="ru-RU"/>
        </w:rPr>
        <w:t xml:space="preserve">Особенности подготовки к </w:t>
      </w:r>
      <w:proofErr w:type="spellStart"/>
      <w:r w:rsidRPr="00842025">
        <w:rPr>
          <w:rFonts w:ascii="Open Sans" w:eastAsia="Times New Roman" w:hAnsi="Open Sans" w:cs="Times New Roman"/>
          <w:b/>
          <w:bCs/>
          <w:color w:val="FF0000"/>
          <w:sz w:val="27"/>
          <w:szCs w:val="27"/>
          <w:lang w:eastAsia="ru-RU"/>
        </w:rPr>
        <w:t>к</w:t>
      </w:r>
      <w:proofErr w:type="spellEnd"/>
      <w:r w:rsidRPr="00842025">
        <w:rPr>
          <w:rFonts w:ascii="Open Sans" w:eastAsia="Times New Roman" w:hAnsi="Open Sans" w:cs="Times New Roman"/>
          <w:b/>
          <w:bCs/>
          <w:color w:val="FF0000"/>
          <w:sz w:val="27"/>
          <w:szCs w:val="27"/>
          <w:lang w:eastAsia="ru-RU"/>
        </w:rPr>
        <w:t xml:space="preserve"> УЗИ брюшной полости у детей:</w:t>
      </w:r>
    </w:p>
    <w:p w:rsidR="00842025" w:rsidRPr="00842025" w:rsidRDefault="00842025" w:rsidP="00842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дети до 1 года — по возможности пропустить одно кормление, можно подойти перед следующим кормлением (т. е. не кормить 2 — 4 часа); не пить за 1 час до исследования.</w:t>
      </w:r>
    </w:p>
    <w:p w:rsidR="00842025" w:rsidRPr="00842025" w:rsidRDefault="00842025" w:rsidP="00842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дети от 1 года до 3 лет — не есть в течение 4 часов; не пить за 1 час до исследования.</w:t>
      </w:r>
    </w:p>
    <w:p w:rsidR="00842025" w:rsidRPr="00842025" w:rsidRDefault="00842025" w:rsidP="00842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дети старше 3 лет — не есть не менее 6-8 часов; не пить за 1 час до исследования.</w:t>
      </w:r>
    </w:p>
    <w:p w:rsidR="00842025" w:rsidRPr="00842025" w:rsidRDefault="00842025" w:rsidP="00842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84202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На УЗИ желательно принести результаты предыдущих ультразвуковых исследований, если они были. Это поможет врачу оценить динамику изменений.</w:t>
      </w:r>
    </w:p>
    <w:p w:rsidR="005E6AFE" w:rsidRDefault="005E6AFE">
      <w:bookmarkStart w:id="0" w:name="_GoBack"/>
      <w:bookmarkEnd w:id="0"/>
    </w:p>
    <w:sectPr w:rsidR="005E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3EA"/>
    <w:multiLevelType w:val="multilevel"/>
    <w:tmpl w:val="5D28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F47A6"/>
    <w:multiLevelType w:val="multilevel"/>
    <w:tmpl w:val="B9E4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607E5"/>
    <w:multiLevelType w:val="multilevel"/>
    <w:tmpl w:val="1C06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BD"/>
    <w:rsid w:val="003D04BD"/>
    <w:rsid w:val="005E6AFE"/>
    <w:rsid w:val="0084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F7136-D744-4F9D-A42C-FF4DA5B8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2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2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ppydoctor.ru/info/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2019-10-03T10:24:00Z</dcterms:created>
  <dcterms:modified xsi:type="dcterms:W3CDTF">2019-10-03T10:24:00Z</dcterms:modified>
</cp:coreProperties>
</file>