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7C52" w14:textId="73319C84" w:rsidR="005A208F" w:rsidRDefault="007923D8">
      <w:r>
        <w:rPr>
          <w:rFonts w:ascii="Arial" w:hAnsi="Arial" w:cs="Arial"/>
          <w:b/>
          <w:bCs/>
          <w:color w:val="494949"/>
          <w:sz w:val="21"/>
          <w:szCs w:val="21"/>
          <w:bdr w:val="none" w:sz="0" w:space="0" w:color="auto" w:frame="1"/>
          <w:shd w:val="clear" w:color="auto" w:fill="FFFFFF"/>
        </w:rPr>
        <w:t>Подготовка к ультразвуковым исследованиям</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Подготовка к УЗИ органов брюшной полости:</w:t>
      </w:r>
      <w:r>
        <w:rPr>
          <w:rFonts w:ascii="Arial" w:hAnsi="Arial" w:cs="Arial"/>
          <w:color w:val="494949"/>
          <w:sz w:val="21"/>
          <w:szCs w:val="21"/>
        </w:rPr>
        <w:br/>
      </w:r>
      <w:r>
        <w:rPr>
          <w:rFonts w:ascii="Arial" w:hAnsi="Arial" w:cs="Arial"/>
          <w:color w:val="494949"/>
          <w:sz w:val="21"/>
          <w:szCs w:val="21"/>
          <w:shd w:val="clear" w:color="auto" w:fill="FFFFFF"/>
        </w:rPr>
        <w:t>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r>
        <w:rPr>
          <w:rFonts w:ascii="Arial" w:hAnsi="Arial" w:cs="Arial"/>
          <w:color w:val="494949"/>
          <w:sz w:val="21"/>
          <w:szCs w:val="21"/>
        </w:rPr>
        <w:br/>
      </w:r>
      <w:r>
        <w:rPr>
          <w:rFonts w:ascii="Arial" w:hAnsi="Arial" w:cs="Arial"/>
          <w:color w:val="494949"/>
          <w:sz w:val="21"/>
          <w:szCs w:val="21"/>
          <w:shd w:val="clear" w:color="auto" w:fill="FFFFFF"/>
        </w:rPr>
        <w:t>   Исследование проводится натощак: не пить и не есть. Последний приём пищи должен быть минимум за 6 часов до исследования.</w:t>
      </w:r>
      <w:r>
        <w:rPr>
          <w:rFonts w:ascii="Arial" w:hAnsi="Arial" w:cs="Arial"/>
          <w:color w:val="494949"/>
          <w:sz w:val="21"/>
          <w:szCs w:val="21"/>
        </w:rPr>
        <w:br/>
      </w:r>
      <w:r>
        <w:rPr>
          <w:rFonts w:ascii="Arial" w:hAnsi="Arial" w:cs="Arial"/>
          <w:color w:val="494949"/>
          <w:sz w:val="21"/>
          <w:szCs w:val="21"/>
          <w:shd w:val="clear" w:color="auto" w:fill="FFFFFF"/>
        </w:rPr>
        <w:t>   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Подготовка к УЗИ малого таза (трансабдоминальное):</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r>
        <w:rPr>
          <w:rFonts w:ascii="Arial" w:hAnsi="Arial" w:cs="Arial"/>
          <w:color w:val="494949"/>
          <w:sz w:val="21"/>
          <w:szCs w:val="21"/>
        </w:rPr>
        <w:br/>
      </w:r>
      <w:r>
        <w:rPr>
          <w:rFonts w:ascii="Arial" w:hAnsi="Arial" w:cs="Arial"/>
          <w:color w:val="494949"/>
          <w:sz w:val="21"/>
          <w:szCs w:val="21"/>
          <w:shd w:val="clear" w:color="auto" w:fill="FFFFFF"/>
        </w:rPr>
        <w:t>Проводится при полном наполнении мочевого пузыря (за 1 час до исследования необходимо выпить 1 литр воды и не мочиться).</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Подготовка к УЗИ молочных желез:</w:t>
      </w:r>
      <w:r>
        <w:rPr>
          <w:rFonts w:ascii="Arial" w:hAnsi="Arial" w:cs="Arial"/>
          <w:color w:val="494949"/>
          <w:sz w:val="21"/>
          <w:szCs w:val="21"/>
        </w:rPr>
        <w:br/>
      </w:r>
      <w:r>
        <w:rPr>
          <w:rFonts w:ascii="Arial" w:hAnsi="Arial" w:cs="Arial"/>
          <w:color w:val="494949"/>
          <w:sz w:val="21"/>
          <w:szCs w:val="21"/>
          <w:shd w:val="clear" w:color="auto" w:fill="FFFFFF"/>
        </w:rPr>
        <w:t>   </w:t>
      </w:r>
      <w:r>
        <w:rPr>
          <w:rFonts w:ascii="Arial" w:hAnsi="Arial" w:cs="Arial"/>
          <w:color w:val="494949"/>
          <w:sz w:val="21"/>
          <w:szCs w:val="21"/>
        </w:rPr>
        <w:br/>
      </w:r>
      <w:r>
        <w:rPr>
          <w:rFonts w:ascii="Arial" w:hAnsi="Arial" w:cs="Arial"/>
          <w:color w:val="494949"/>
          <w:sz w:val="21"/>
          <w:szCs w:val="21"/>
          <w:shd w:val="clear" w:color="auto" w:fill="FFFFFF"/>
        </w:rPr>
        <w:t>  Сроки проведения исследования определяет лечащий врач.</w:t>
      </w:r>
      <w:r>
        <w:rPr>
          <w:rFonts w:ascii="Arial" w:hAnsi="Arial" w:cs="Arial"/>
          <w:color w:val="494949"/>
          <w:sz w:val="21"/>
          <w:szCs w:val="21"/>
        </w:rPr>
        <w:br/>
      </w:r>
      <w:r>
        <w:rPr>
          <w:rFonts w:ascii="Arial" w:hAnsi="Arial" w:cs="Arial"/>
          <w:color w:val="494949"/>
          <w:sz w:val="21"/>
          <w:szCs w:val="21"/>
          <w:shd w:val="clear" w:color="auto" w:fill="FFFFFF"/>
        </w:rPr>
        <w:t>Если  сроки врачом не оговорены, то исследование рекомендуется проводить с 5 по 7 день менструального цикла.</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Подготовка к эндоскопическим исследованиям ФГДС</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За 2 дня из рациона исключить шоколад, семечки, орехи, острые блюда и алкоголь. Накануне легкоусвояемый ужин до 19.00 часов (исключить долго переваривающиеся продукты: мясо, черный хлеб, сырые фрукты и овощи). 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r>
        <w:rPr>
          <w:rFonts w:ascii="Arial" w:hAnsi="Arial" w:cs="Arial"/>
          <w:color w:val="494949"/>
          <w:sz w:val="21"/>
          <w:szCs w:val="21"/>
        </w:rPr>
        <w:br/>
      </w:r>
      <w:r>
        <w:rPr>
          <w:rFonts w:ascii="Arial" w:hAnsi="Arial" w:cs="Arial"/>
          <w:color w:val="494949"/>
          <w:sz w:val="21"/>
          <w:szCs w:val="21"/>
          <w:shd w:val="clear" w:color="auto" w:fill="FFFFFF"/>
        </w:rPr>
        <w:t>При проведении исследования позже 11.00 можно выпить несколько глотков воды за 3 часа до исследования.</w:t>
      </w:r>
      <w:r>
        <w:rPr>
          <w:rFonts w:ascii="Arial" w:hAnsi="Arial" w:cs="Arial"/>
          <w:color w:val="494949"/>
          <w:sz w:val="21"/>
          <w:szCs w:val="21"/>
        </w:rPr>
        <w:br/>
      </w:r>
      <w:r>
        <w:rPr>
          <w:rFonts w:ascii="Arial" w:hAnsi="Arial" w:cs="Arial"/>
          <w:color w:val="494949"/>
          <w:sz w:val="21"/>
          <w:szCs w:val="21"/>
          <w:shd w:val="clear" w:color="auto" w:fill="FFFFFF"/>
        </w:rPr>
        <w:t>Не желательно курение в день исследования (усиливает секрецию слизи и рвотный рефлекс).</w:t>
      </w:r>
      <w:r>
        <w:rPr>
          <w:rFonts w:ascii="Arial" w:hAnsi="Arial" w:cs="Arial"/>
          <w:color w:val="494949"/>
          <w:sz w:val="21"/>
          <w:szCs w:val="21"/>
        </w:rPr>
        <w:br/>
      </w:r>
      <w:r>
        <w:rPr>
          <w:rFonts w:ascii="Arial" w:hAnsi="Arial" w:cs="Arial"/>
          <w:color w:val="494949"/>
          <w:sz w:val="21"/>
          <w:szCs w:val="21"/>
          <w:shd w:val="clear" w:color="auto" w:fill="FFFFFF"/>
        </w:rPr>
        <w:t>Рекомендуется явка на исследование как минимум за 5 минут до назначенного времени (для снятия мышечного напряжения). 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 Иметь при себе постоянно принимаемые лекарства, данные предыдущих  исследований. Сообщить врачу о наличии у Вас лекарственной, пищевой и иной аллергии. Пациентам старше 50 лет иметь ЭКГ (данные не более недели).</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Колоноскопия</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Перед исследованием за 3-4 суток прекратить прием активированного угля и препаратов железа.</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Вариант 1. Фортранс.</w:t>
      </w:r>
      <w:r>
        <w:rPr>
          <w:rFonts w:ascii="Arial" w:hAnsi="Arial" w:cs="Arial"/>
          <w:color w:val="494949"/>
          <w:sz w:val="21"/>
          <w:szCs w:val="21"/>
        </w:rPr>
        <w:br/>
      </w:r>
      <w:r>
        <w:rPr>
          <w:rFonts w:ascii="Arial" w:hAnsi="Arial" w:cs="Arial"/>
          <w:color w:val="494949"/>
          <w:sz w:val="21"/>
          <w:szCs w:val="21"/>
          <w:shd w:val="clear" w:color="auto" w:fill="FFFFFF"/>
        </w:rPr>
        <w:t>Накануне исследования последний прием пищи в 14.00.</w:t>
      </w:r>
      <w:r>
        <w:rPr>
          <w:rFonts w:ascii="Arial" w:hAnsi="Arial" w:cs="Arial"/>
          <w:color w:val="494949"/>
          <w:sz w:val="21"/>
          <w:szCs w:val="21"/>
        </w:rPr>
        <w:br/>
      </w:r>
      <w:r>
        <w:rPr>
          <w:rFonts w:ascii="Arial" w:hAnsi="Arial" w:cs="Arial"/>
          <w:color w:val="494949"/>
          <w:sz w:val="21"/>
          <w:szCs w:val="21"/>
          <w:shd w:val="clear" w:color="auto" w:fill="FFFFFF"/>
        </w:rPr>
        <w:t xml:space="preserve">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w:t>
      </w:r>
      <w:r>
        <w:rPr>
          <w:rFonts w:ascii="Arial" w:hAnsi="Arial" w:cs="Arial"/>
          <w:color w:val="494949"/>
          <w:sz w:val="21"/>
          <w:szCs w:val="21"/>
          <w:shd w:val="clear" w:color="auto" w:fill="FFFFFF"/>
        </w:rPr>
        <w:lastRenderedPageBreak/>
        <w:t>пить дробно, примерно по 100 мл., каждые 5-7 минут, с 15.00 до 19.00.</w:t>
      </w:r>
      <w:r>
        <w:rPr>
          <w:rFonts w:ascii="Arial" w:hAnsi="Arial" w:cs="Arial"/>
          <w:color w:val="494949"/>
          <w:sz w:val="21"/>
          <w:szCs w:val="21"/>
        </w:rPr>
        <w:br/>
      </w:r>
      <w:r>
        <w:rPr>
          <w:rFonts w:ascii="Arial" w:hAnsi="Arial" w:cs="Arial"/>
          <w:color w:val="494949"/>
          <w:sz w:val="21"/>
          <w:szCs w:val="21"/>
          <w:shd w:val="clear" w:color="auto" w:fill="FFFFFF"/>
        </w:rPr>
        <w:t>Утром сделать очистительную клизму.</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Вариант 2. Дюфалак (лактулоза) в сиропе.</w:t>
      </w:r>
      <w:r>
        <w:rPr>
          <w:rFonts w:ascii="Arial" w:hAnsi="Arial" w:cs="Arial"/>
          <w:color w:val="494949"/>
          <w:sz w:val="21"/>
          <w:szCs w:val="21"/>
        </w:rPr>
        <w:br/>
      </w:r>
      <w:r>
        <w:rPr>
          <w:rFonts w:ascii="Arial" w:hAnsi="Arial" w:cs="Arial"/>
          <w:color w:val="494949"/>
          <w:sz w:val="21"/>
          <w:szCs w:val="21"/>
          <w:shd w:val="clear" w:color="auto" w:fill="FFFFFF"/>
        </w:rPr>
        <w:t>Накануне исследования последний прием пищи в 14.00.</w:t>
      </w:r>
      <w:r>
        <w:rPr>
          <w:rFonts w:ascii="Arial" w:hAnsi="Arial" w:cs="Arial"/>
          <w:color w:val="494949"/>
          <w:sz w:val="21"/>
          <w:szCs w:val="21"/>
        </w:rPr>
        <w:br/>
      </w:r>
      <w:r>
        <w:rPr>
          <w:rFonts w:ascii="Arial" w:hAnsi="Arial" w:cs="Arial"/>
          <w:color w:val="494949"/>
          <w:sz w:val="21"/>
          <w:szCs w:val="21"/>
          <w:shd w:val="clear" w:color="auto" w:fill="FFFFFF"/>
        </w:rPr>
        <w:t>200 мл. сиропа развести в 1.5-2.0 литрах воды. Готовый раствор выпить дробно по 100 мл. в течение примерно 1 часа.</w:t>
      </w:r>
      <w:r>
        <w:rPr>
          <w:rFonts w:ascii="Arial" w:hAnsi="Arial" w:cs="Arial"/>
          <w:color w:val="494949"/>
          <w:sz w:val="21"/>
          <w:szCs w:val="21"/>
        </w:rPr>
        <w:br/>
      </w:r>
      <w:r>
        <w:rPr>
          <w:rFonts w:ascii="Arial" w:hAnsi="Arial" w:cs="Arial"/>
          <w:color w:val="494949"/>
          <w:sz w:val="21"/>
          <w:szCs w:val="21"/>
          <w:shd w:val="clear" w:color="auto" w:fill="FFFFFF"/>
        </w:rPr>
        <w:t>Утром сделать очистительную клизму.</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Вариант 3. Касторовое масло.</w:t>
      </w:r>
      <w:r>
        <w:rPr>
          <w:rFonts w:ascii="Arial" w:hAnsi="Arial" w:cs="Arial"/>
          <w:color w:val="494949"/>
          <w:sz w:val="21"/>
          <w:szCs w:val="21"/>
        </w:rPr>
        <w:br/>
      </w:r>
      <w:r>
        <w:rPr>
          <w:rFonts w:ascii="Arial" w:hAnsi="Arial" w:cs="Arial"/>
          <w:color w:val="494949"/>
          <w:sz w:val="21"/>
          <w:szCs w:val="21"/>
          <w:shd w:val="clear" w:color="auto" w:fill="FFFFFF"/>
        </w:rPr>
        <w:t>Накануне исследования последний прием пищи в 14.00.</w:t>
      </w:r>
      <w:r>
        <w:rPr>
          <w:rFonts w:ascii="Arial" w:hAnsi="Arial" w:cs="Arial"/>
          <w:color w:val="494949"/>
          <w:sz w:val="21"/>
          <w:szCs w:val="21"/>
        </w:rPr>
        <w:br/>
      </w:r>
      <w:r>
        <w:rPr>
          <w:rFonts w:ascii="Arial" w:hAnsi="Arial" w:cs="Arial"/>
          <w:color w:val="494949"/>
          <w:sz w:val="21"/>
          <w:szCs w:val="21"/>
          <w:shd w:val="clear" w:color="auto" w:fill="FFFFFF"/>
        </w:rPr>
        <w:t>После обеда принять 50-80 г. касторового масла.</w:t>
      </w:r>
      <w:r>
        <w:rPr>
          <w:rFonts w:ascii="Arial" w:hAnsi="Arial" w:cs="Arial"/>
          <w:color w:val="494949"/>
          <w:sz w:val="21"/>
          <w:szCs w:val="21"/>
        </w:rPr>
        <w:br/>
      </w:r>
      <w:r>
        <w:rPr>
          <w:rFonts w:ascii="Arial" w:hAnsi="Arial" w:cs="Arial"/>
          <w:color w:val="494949"/>
          <w:sz w:val="21"/>
          <w:szCs w:val="21"/>
          <w:shd w:val="clear" w:color="auto" w:fill="FFFFFF"/>
        </w:rPr>
        <w:t>Вечером сделать очистительные клизмы.</w:t>
      </w:r>
      <w:r>
        <w:rPr>
          <w:rFonts w:ascii="Arial" w:hAnsi="Arial" w:cs="Arial"/>
          <w:color w:val="494949"/>
          <w:sz w:val="21"/>
          <w:szCs w:val="21"/>
        </w:rPr>
        <w:br/>
      </w:r>
      <w:r>
        <w:rPr>
          <w:rFonts w:ascii="Arial" w:hAnsi="Arial" w:cs="Arial"/>
          <w:color w:val="494949"/>
          <w:sz w:val="21"/>
          <w:szCs w:val="21"/>
          <w:shd w:val="clear" w:color="auto" w:fill="FFFFFF"/>
        </w:rPr>
        <w:t>Утром в день исследования повторить очистительные клизмы до чистой воды.</w:t>
      </w:r>
      <w:r>
        <w:rPr>
          <w:rFonts w:ascii="Arial" w:hAnsi="Arial" w:cs="Arial"/>
          <w:color w:val="494949"/>
          <w:sz w:val="21"/>
          <w:szCs w:val="21"/>
        </w:rPr>
        <w:br/>
      </w:r>
      <w:r>
        <w:rPr>
          <w:rFonts w:ascii="Arial" w:hAnsi="Arial" w:cs="Arial"/>
          <w:color w:val="494949"/>
          <w:sz w:val="21"/>
          <w:szCs w:val="21"/>
          <w:shd w:val="clear" w:color="auto" w:fill="FFFFFF"/>
        </w:rPr>
        <w:t>В день исследования не есть и не пить!</w:t>
      </w:r>
      <w:r>
        <w:rPr>
          <w:rFonts w:ascii="Arial" w:hAnsi="Arial" w:cs="Arial"/>
          <w:color w:val="494949"/>
          <w:sz w:val="21"/>
          <w:szCs w:val="21"/>
        </w:rPr>
        <w:br/>
      </w:r>
      <w:r>
        <w:rPr>
          <w:rFonts w:ascii="Arial" w:hAnsi="Arial" w:cs="Arial"/>
          <w:color w:val="494949"/>
          <w:sz w:val="21"/>
          <w:szCs w:val="21"/>
          <w:shd w:val="clear" w:color="auto" w:fill="FFFFFF"/>
        </w:rPr>
        <w:t>При необходимости не только можно, но и нужно принять назначенные ранее лекарства!</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Подготовка к лабораторным исследованиям</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Для выполнения исследований, мочу и кал необходимо доставить в лабораторию в специальных контейнерах.</w:t>
      </w:r>
      <w:r>
        <w:rPr>
          <w:rFonts w:ascii="Arial" w:hAnsi="Arial" w:cs="Arial"/>
          <w:color w:val="494949"/>
          <w:sz w:val="21"/>
          <w:szCs w:val="21"/>
        </w:rPr>
        <w:br/>
      </w:r>
      <w:r>
        <w:rPr>
          <w:rFonts w:ascii="Arial" w:hAnsi="Arial" w:cs="Arial"/>
          <w:color w:val="494949"/>
          <w:sz w:val="21"/>
          <w:szCs w:val="21"/>
          <w:shd w:val="clear" w:color="auto" w:fill="FFFFFF"/>
        </w:rPr>
        <w:t>Факторы, влияющие на результаты лабораторных исследований:</w:t>
      </w:r>
      <w:r>
        <w:rPr>
          <w:rFonts w:ascii="Arial" w:hAnsi="Arial" w:cs="Arial"/>
          <w:color w:val="494949"/>
          <w:sz w:val="21"/>
          <w:szCs w:val="21"/>
        </w:rPr>
        <w:br/>
      </w:r>
      <w:r>
        <w:rPr>
          <w:rFonts w:ascii="Arial" w:hAnsi="Arial" w:cs="Arial"/>
          <w:color w:val="494949"/>
          <w:sz w:val="21"/>
          <w:szCs w:val="21"/>
          <w:shd w:val="clear" w:color="auto" w:fill="FFFFFF"/>
        </w:rPr>
        <w:t>Лекарственные средства.</w:t>
      </w:r>
      <w:r>
        <w:rPr>
          <w:rFonts w:ascii="Arial" w:hAnsi="Arial" w:cs="Arial"/>
          <w:color w:val="494949"/>
          <w:sz w:val="21"/>
          <w:szCs w:val="21"/>
        </w:rPr>
        <w:br/>
      </w:r>
      <w:r>
        <w:rPr>
          <w:rFonts w:ascii="Arial" w:hAnsi="Arial" w:cs="Arial"/>
          <w:color w:val="494949"/>
          <w:sz w:val="21"/>
          <w:szCs w:val="21"/>
          <w:shd w:val="clear" w:color="auto" w:fill="FFFFFF"/>
        </w:rPr>
        <w:t>Приём пищи.</w:t>
      </w:r>
      <w:r>
        <w:rPr>
          <w:rFonts w:ascii="Arial" w:hAnsi="Arial" w:cs="Arial"/>
          <w:color w:val="494949"/>
          <w:sz w:val="21"/>
          <w:szCs w:val="21"/>
        </w:rPr>
        <w:br/>
      </w:r>
      <w:r>
        <w:rPr>
          <w:rFonts w:ascii="Arial" w:hAnsi="Arial" w:cs="Arial"/>
          <w:color w:val="494949"/>
          <w:sz w:val="21"/>
          <w:szCs w:val="21"/>
          <w:shd w:val="clear" w:color="auto" w:fill="FFFFFF"/>
        </w:rPr>
        <w:t>Физические и эмоциональные перегрузки</w:t>
      </w:r>
      <w:r>
        <w:rPr>
          <w:rFonts w:ascii="Arial" w:hAnsi="Arial" w:cs="Arial"/>
          <w:color w:val="494949"/>
          <w:sz w:val="21"/>
          <w:szCs w:val="21"/>
        </w:rPr>
        <w:br/>
      </w:r>
      <w:r>
        <w:rPr>
          <w:rFonts w:ascii="Arial" w:hAnsi="Arial" w:cs="Arial"/>
          <w:color w:val="494949"/>
          <w:sz w:val="21"/>
          <w:szCs w:val="21"/>
          <w:shd w:val="clear" w:color="auto" w:fill="FFFFFF"/>
        </w:rPr>
        <w:t>Алкоголь.</w:t>
      </w:r>
      <w:r>
        <w:rPr>
          <w:rFonts w:ascii="Arial" w:hAnsi="Arial" w:cs="Arial"/>
          <w:color w:val="494949"/>
          <w:sz w:val="21"/>
          <w:szCs w:val="21"/>
        </w:rPr>
        <w:br/>
      </w:r>
      <w:r>
        <w:rPr>
          <w:rFonts w:ascii="Arial" w:hAnsi="Arial" w:cs="Arial"/>
          <w:color w:val="494949"/>
          <w:sz w:val="21"/>
          <w:szCs w:val="21"/>
          <w:shd w:val="clear" w:color="auto" w:fill="FFFFFF"/>
        </w:rPr>
        <w:t>Курение.</w:t>
      </w:r>
      <w:r>
        <w:rPr>
          <w:rFonts w:ascii="Arial" w:hAnsi="Arial" w:cs="Arial"/>
          <w:color w:val="494949"/>
          <w:sz w:val="21"/>
          <w:szCs w:val="21"/>
        </w:rPr>
        <w:br/>
      </w:r>
      <w:r>
        <w:rPr>
          <w:rFonts w:ascii="Arial" w:hAnsi="Arial" w:cs="Arial"/>
          <w:color w:val="494949"/>
          <w:sz w:val="21"/>
          <w:szCs w:val="21"/>
          <w:shd w:val="clear" w:color="auto" w:fill="FFFFFF"/>
        </w:rPr>
        <w:t>Физиопроцедуры, инструментальные обследования, проводимые до сдачи биоматериалов.</w:t>
      </w:r>
      <w:r>
        <w:rPr>
          <w:rFonts w:ascii="Arial" w:hAnsi="Arial" w:cs="Arial"/>
          <w:color w:val="494949"/>
          <w:sz w:val="21"/>
          <w:szCs w:val="21"/>
        </w:rPr>
        <w:br/>
      </w:r>
      <w:r>
        <w:rPr>
          <w:rFonts w:ascii="Arial" w:hAnsi="Arial" w:cs="Arial"/>
          <w:color w:val="494949"/>
          <w:sz w:val="21"/>
          <w:szCs w:val="21"/>
          <w:shd w:val="clear" w:color="auto" w:fill="FFFFFF"/>
        </w:rPr>
        <w:t>Фаза менструального цикла у женщин.</w:t>
      </w:r>
      <w:r>
        <w:rPr>
          <w:rFonts w:ascii="Arial" w:hAnsi="Arial" w:cs="Arial"/>
          <w:color w:val="494949"/>
          <w:sz w:val="21"/>
          <w:szCs w:val="21"/>
        </w:rPr>
        <w:br/>
      </w:r>
      <w:r>
        <w:rPr>
          <w:rFonts w:ascii="Arial" w:hAnsi="Arial" w:cs="Arial"/>
          <w:color w:val="494949"/>
          <w:sz w:val="21"/>
          <w:szCs w:val="21"/>
          <w:shd w:val="clear" w:color="auto" w:fill="FFFFFF"/>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Общие правила при подготовке к исследованию:</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r>
        <w:rPr>
          <w:rFonts w:ascii="Arial" w:hAnsi="Arial" w:cs="Arial"/>
          <w:color w:val="494949"/>
          <w:sz w:val="21"/>
          <w:szCs w:val="21"/>
        </w:rPr>
        <w:br/>
      </w:r>
      <w:r>
        <w:rPr>
          <w:rFonts w:ascii="Arial" w:hAnsi="Arial" w:cs="Arial"/>
          <w:color w:val="494949"/>
          <w:sz w:val="21"/>
          <w:szCs w:val="21"/>
          <w:shd w:val="clear" w:color="auto" w:fill="FFFFFF"/>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r>
        <w:rPr>
          <w:rFonts w:ascii="Arial" w:hAnsi="Arial" w:cs="Arial"/>
          <w:color w:val="494949"/>
          <w:sz w:val="21"/>
          <w:szCs w:val="21"/>
        </w:rPr>
        <w:br/>
      </w:r>
      <w:r>
        <w:rPr>
          <w:rFonts w:ascii="Arial" w:hAnsi="Arial" w:cs="Arial"/>
          <w:color w:val="494949"/>
          <w:sz w:val="21"/>
          <w:szCs w:val="21"/>
          <w:shd w:val="clear" w:color="auto" w:fill="FFFFFF"/>
        </w:rPr>
        <w:t>Более строгие требования к пищевому режиму предъявляются в следующих случаях:</w:t>
      </w:r>
      <w:r>
        <w:rPr>
          <w:rFonts w:ascii="Arial" w:hAnsi="Arial" w:cs="Arial"/>
          <w:color w:val="494949"/>
          <w:sz w:val="21"/>
          <w:szCs w:val="21"/>
        </w:rPr>
        <w:br/>
      </w:r>
      <w:r>
        <w:rPr>
          <w:rFonts w:ascii="Arial" w:hAnsi="Arial" w:cs="Arial"/>
          <w:color w:val="494949"/>
          <w:sz w:val="21"/>
          <w:szCs w:val="21"/>
          <w:shd w:val="clear" w:color="auto" w:fill="FFFFFF"/>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r>
        <w:rPr>
          <w:rFonts w:ascii="Arial" w:hAnsi="Arial" w:cs="Arial"/>
          <w:color w:val="494949"/>
          <w:sz w:val="21"/>
          <w:szCs w:val="21"/>
        </w:rPr>
        <w:br/>
      </w:r>
      <w:r>
        <w:rPr>
          <w:rFonts w:ascii="Arial" w:hAnsi="Arial" w:cs="Arial"/>
          <w:color w:val="494949"/>
          <w:sz w:val="21"/>
          <w:szCs w:val="21"/>
          <w:shd w:val="clear" w:color="auto" w:fill="FFFFFF"/>
        </w:rPr>
        <w:t>глюкозотолерантный тест выполняется утром натощак после не менее 12-ти, но не более 16-ти часов голодания.</w:t>
      </w:r>
      <w:r>
        <w:rPr>
          <w:rFonts w:ascii="Arial" w:hAnsi="Arial" w:cs="Arial"/>
          <w:color w:val="494949"/>
          <w:sz w:val="21"/>
          <w:szCs w:val="21"/>
        </w:rPr>
        <w:br/>
      </w:r>
      <w:r>
        <w:rPr>
          <w:rFonts w:ascii="Arial" w:hAnsi="Arial" w:cs="Arial"/>
          <w:color w:val="494949"/>
          <w:sz w:val="21"/>
          <w:szCs w:val="21"/>
          <w:shd w:val="clear" w:color="auto" w:fill="FFFFFF"/>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r>
        <w:rPr>
          <w:rFonts w:ascii="Arial" w:hAnsi="Arial" w:cs="Arial"/>
          <w:color w:val="494949"/>
          <w:sz w:val="21"/>
          <w:szCs w:val="21"/>
        </w:rPr>
        <w:br/>
      </w:r>
      <w:r>
        <w:rPr>
          <w:rFonts w:ascii="Arial" w:hAnsi="Arial" w:cs="Arial"/>
          <w:color w:val="494949"/>
          <w:sz w:val="21"/>
          <w:szCs w:val="21"/>
          <w:shd w:val="clear" w:color="auto" w:fill="FFFFFF"/>
        </w:rPr>
        <w:t>Алкоголь – исключить приём алкоголя накануне исследования.</w:t>
      </w:r>
      <w:r>
        <w:rPr>
          <w:rFonts w:ascii="Arial" w:hAnsi="Arial" w:cs="Arial"/>
          <w:color w:val="494949"/>
          <w:sz w:val="21"/>
          <w:szCs w:val="21"/>
        </w:rPr>
        <w:br/>
      </w:r>
      <w:r>
        <w:rPr>
          <w:rFonts w:ascii="Arial" w:hAnsi="Arial" w:cs="Arial"/>
          <w:color w:val="494949"/>
          <w:sz w:val="21"/>
          <w:szCs w:val="21"/>
          <w:shd w:val="clear" w:color="auto" w:fill="FFFFFF"/>
        </w:rPr>
        <w:t>Курение - не курить минимально в течение 1 часа до исследования.</w:t>
      </w:r>
      <w:r>
        <w:rPr>
          <w:rFonts w:ascii="Arial" w:hAnsi="Arial" w:cs="Arial"/>
          <w:color w:val="494949"/>
          <w:sz w:val="21"/>
          <w:szCs w:val="21"/>
        </w:rPr>
        <w:br/>
      </w:r>
      <w:r>
        <w:rPr>
          <w:rFonts w:ascii="Arial" w:hAnsi="Arial" w:cs="Arial"/>
          <w:color w:val="494949"/>
          <w:sz w:val="21"/>
          <w:szCs w:val="21"/>
          <w:shd w:val="clear" w:color="auto" w:fill="FFFFFF"/>
        </w:rPr>
        <w:t>Исключить физические и эмоциональные стрессы накануне исследования.</w:t>
      </w:r>
      <w:r>
        <w:rPr>
          <w:rFonts w:ascii="Arial" w:hAnsi="Arial" w:cs="Arial"/>
          <w:color w:val="494949"/>
          <w:sz w:val="21"/>
          <w:szCs w:val="21"/>
        </w:rPr>
        <w:br/>
      </w:r>
      <w:r>
        <w:rPr>
          <w:rFonts w:ascii="Arial" w:hAnsi="Arial" w:cs="Arial"/>
          <w:color w:val="494949"/>
          <w:sz w:val="21"/>
          <w:szCs w:val="21"/>
          <w:shd w:val="clear" w:color="auto" w:fill="FFFFFF"/>
        </w:rPr>
        <w:t>После прихода в лабораторию рекомендуется отдохнуть (лучше - посидеть) 10-20 минут перед взятием проб крови.</w:t>
      </w:r>
      <w:r>
        <w:rPr>
          <w:rFonts w:ascii="Arial" w:hAnsi="Arial" w:cs="Arial"/>
          <w:color w:val="494949"/>
          <w:sz w:val="21"/>
          <w:szCs w:val="21"/>
        </w:rPr>
        <w:br/>
      </w:r>
      <w:r>
        <w:rPr>
          <w:rFonts w:ascii="Arial" w:hAnsi="Arial" w:cs="Arial"/>
          <w:color w:val="494949"/>
          <w:sz w:val="21"/>
          <w:szCs w:val="21"/>
          <w:shd w:val="clear" w:color="auto" w:fill="FFFFFF"/>
        </w:rPr>
        <w:t xml:space="preserve">Нежелательно сдавать кровь для лабораторного исследования вскоре после </w:t>
      </w:r>
      <w:r>
        <w:rPr>
          <w:rFonts w:ascii="Arial" w:hAnsi="Arial" w:cs="Arial"/>
          <w:color w:val="494949"/>
          <w:sz w:val="21"/>
          <w:szCs w:val="21"/>
          <w:shd w:val="clear" w:color="auto" w:fill="FFFFFF"/>
        </w:rPr>
        <w:lastRenderedPageBreak/>
        <w:t>физиотерапевтических процедур, инструментального обследования и других медицинских процедур.</w:t>
      </w:r>
      <w:r>
        <w:rPr>
          <w:rFonts w:ascii="Arial" w:hAnsi="Arial" w:cs="Arial"/>
          <w:color w:val="494949"/>
          <w:sz w:val="21"/>
          <w:szCs w:val="21"/>
        </w:rPr>
        <w:br/>
      </w:r>
      <w:r>
        <w:rPr>
          <w:rFonts w:ascii="Arial" w:hAnsi="Arial" w:cs="Arial"/>
          <w:color w:val="494949"/>
          <w:sz w:val="21"/>
          <w:szCs w:val="21"/>
          <w:shd w:val="clear" w:color="auto" w:fill="FFFFFF"/>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Общий анализ мочи</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Сбор анализа осуществляется в контейнер для анализа мочи.</w:t>
      </w:r>
      <w:r>
        <w:rPr>
          <w:rFonts w:ascii="Arial" w:hAnsi="Arial" w:cs="Arial"/>
          <w:color w:val="494949"/>
          <w:sz w:val="21"/>
          <w:szCs w:val="21"/>
        </w:rPr>
        <w:br/>
      </w:r>
      <w:r>
        <w:rPr>
          <w:rFonts w:ascii="Arial" w:hAnsi="Arial" w:cs="Arial"/>
          <w:color w:val="494949"/>
          <w:sz w:val="21"/>
          <w:szCs w:val="21"/>
          <w:shd w:val="clear" w:color="auto" w:fill="FFFFFF"/>
        </w:rPr>
        <w:t>Накануне сдачи анализа рекомендуется не употреблять овощи и фрукты, которые могут изменить цвет мочи (свекла, морковь и пр.), не принимать диуретики.</w:t>
      </w:r>
      <w:r>
        <w:rPr>
          <w:rFonts w:ascii="Arial" w:hAnsi="Arial" w:cs="Arial"/>
          <w:color w:val="494949"/>
          <w:sz w:val="21"/>
          <w:szCs w:val="21"/>
        </w:rPr>
        <w:br/>
      </w:r>
      <w:r>
        <w:rPr>
          <w:rFonts w:ascii="Arial" w:hAnsi="Arial" w:cs="Arial"/>
          <w:color w:val="494949"/>
          <w:sz w:val="21"/>
          <w:szCs w:val="21"/>
          <w:shd w:val="clear" w:color="auto" w:fill="FFFFFF"/>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r>
        <w:rPr>
          <w:rFonts w:ascii="Arial" w:hAnsi="Arial" w:cs="Arial"/>
          <w:color w:val="494949"/>
          <w:sz w:val="21"/>
          <w:szCs w:val="21"/>
        </w:rPr>
        <w:br/>
      </w:r>
      <w:r>
        <w:rPr>
          <w:rFonts w:ascii="Arial" w:hAnsi="Arial" w:cs="Arial"/>
          <w:color w:val="494949"/>
          <w:sz w:val="21"/>
          <w:szCs w:val="21"/>
          <w:shd w:val="clear" w:color="auto" w:fill="FFFFFF"/>
        </w:rPr>
        <w:t>Женщинам не рекомендуется сдавать анализ мочи во время менструации.</w:t>
      </w:r>
      <w:r>
        <w:rPr>
          <w:rFonts w:ascii="Arial" w:hAnsi="Arial" w:cs="Arial"/>
          <w:color w:val="494949"/>
          <w:sz w:val="21"/>
          <w:szCs w:val="21"/>
        </w:rPr>
        <w:br/>
      </w:r>
      <w:r>
        <w:rPr>
          <w:rFonts w:ascii="Arial" w:hAnsi="Arial" w:cs="Arial"/>
          <w:color w:val="494949"/>
          <w:sz w:val="21"/>
          <w:szCs w:val="21"/>
          <w:shd w:val="clear" w:color="auto" w:fill="FFFFFF"/>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r>
        <w:rPr>
          <w:rFonts w:ascii="Arial" w:hAnsi="Arial" w:cs="Arial"/>
          <w:color w:val="494949"/>
          <w:sz w:val="21"/>
          <w:szCs w:val="21"/>
        </w:rPr>
        <w:br/>
      </w:r>
      <w:r>
        <w:rPr>
          <w:rFonts w:ascii="Arial" w:hAnsi="Arial" w:cs="Arial"/>
          <w:color w:val="494949"/>
          <w:sz w:val="21"/>
          <w:szCs w:val="21"/>
          <w:shd w:val="clear" w:color="auto" w:fill="FFFFFF"/>
        </w:rPr>
        <w:t>Сразу после сбора мочи плотно закройте контейнер завинчивающейся крышкой.</w:t>
      </w:r>
      <w:r>
        <w:rPr>
          <w:rFonts w:ascii="Arial" w:hAnsi="Arial" w:cs="Arial"/>
          <w:color w:val="494949"/>
          <w:sz w:val="21"/>
          <w:szCs w:val="21"/>
        </w:rPr>
        <w:br/>
      </w:r>
      <w:r>
        <w:rPr>
          <w:rFonts w:ascii="Arial" w:hAnsi="Arial" w:cs="Arial"/>
          <w:color w:val="494949"/>
          <w:sz w:val="21"/>
          <w:szCs w:val="21"/>
          <w:shd w:val="clear" w:color="auto" w:fill="FFFFFF"/>
        </w:rPr>
        <w:t>Доставить пробирку с мочой в лабораторию необходимо в течение дня (по графику приёма биоматериала до 11).</w:t>
      </w:r>
      <w:r>
        <w:rPr>
          <w:rFonts w:ascii="Arial" w:hAnsi="Arial" w:cs="Arial"/>
          <w:color w:val="494949"/>
          <w:sz w:val="21"/>
          <w:szCs w:val="21"/>
        </w:rPr>
        <w:br/>
      </w:r>
      <w:r>
        <w:rPr>
          <w:rFonts w:ascii="Arial" w:hAnsi="Arial" w:cs="Arial"/>
          <w:color w:val="494949"/>
          <w:sz w:val="21"/>
          <w:szCs w:val="21"/>
          <w:shd w:val="clear" w:color="auto" w:fill="FFFFFF"/>
        </w:rPr>
        <w:t>Сбор суточной мочи для биохимического анализа</w:t>
      </w:r>
      <w:r>
        <w:rPr>
          <w:rFonts w:ascii="Arial" w:hAnsi="Arial" w:cs="Arial"/>
          <w:color w:val="494949"/>
          <w:sz w:val="21"/>
          <w:szCs w:val="21"/>
        </w:rPr>
        <w:br/>
      </w:r>
      <w:r>
        <w:rPr>
          <w:rFonts w:ascii="Arial" w:hAnsi="Arial" w:cs="Arial"/>
          <w:color w:val="494949"/>
          <w:sz w:val="21"/>
          <w:szCs w:val="21"/>
          <w:shd w:val="clear" w:color="auto" w:fill="FFFFFF"/>
        </w:rPr>
        <w:t>Собирается моча за сутки.</w:t>
      </w:r>
      <w:r>
        <w:rPr>
          <w:rFonts w:ascii="Arial" w:hAnsi="Arial" w:cs="Arial"/>
          <w:color w:val="494949"/>
          <w:sz w:val="21"/>
          <w:szCs w:val="21"/>
        </w:rPr>
        <w:br/>
      </w:r>
      <w:r>
        <w:rPr>
          <w:rFonts w:ascii="Arial" w:hAnsi="Arial" w:cs="Arial"/>
          <w:color w:val="494949"/>
          <w:sz w:val="21"/>
          <w:szCs w:val="21"/>
          <w:shd w:val="clear" w:color="auto" w:fill="FFFFFF"/>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r>
        <w:rPr>
          <w:rFonts w:ascii="Arial" w:hAnsi="Arial" w:cs="Arial"/>
          <w:color w:val="494949"/>
          <w:sz w:val="21"/>
          <w:szCs w:val="21"/>
        </w:rPr>
        <w:br/>
      </w:r>
      <w:r>
        <w:rPr>
          <w:rFonts w:ascii="Arial" w:hAnsi="Arial" w:cs="Arial"/>
          <w:color w:val="494949"/>
          <w:sz w:val="21"/>
          <w:szCs w:val="21"/>
        </w:rPr>
        <w:br/>
      </w:r>
      <w:r>
        <w:rPr>
          <w:rFonts w:ascii="Arial" w:hAnsi="Arial" w:cs="Arial"/>
          <w:b/>
          <w:bCs/>
          <w:color w:val="494949"/>
          <w:sz w:val="21"/>
          <w:szCs w:val="21"/>
          <w:bdr w:val="none" w:sz="0" w:space="0" w:color="auto" w:frame="1"/>
          <w:shd w:val="clear" w:color="auto" w:fill="FFFFFF"/>
        </w:rPr>
        <w:t>Анализ кала</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Сбор анализа осуществляется в контейнер для анализа кала (с лопаткой).</w:t>
      </w:r>
      <w:r>
        <w:rPr>
          <w:rFonts w:ascii="Arial" w:hAnsi="Arial" w:cs="Arial"/>
          <w:color w:val="494949"/>
          <w:sz w:val="21"/>
          <w:szCs w:val="21"/>
        </w:rPr>
        <w:br/>
      </w:r>
      <w:r>
        <w:rPr>
          <w:rFonts w:ascii="Arial" w:hAnsi="Arial" w:cs="Arial"/>
          <w:color w:val="494949"/>
          <w:sz w:val="21"/>
          <w:szCs w:val="21"/>
          <w:shd w:val="clear" w:color="auto" w:fill="FFFFFF"/>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r>
        <w:rPr>
          <w:rFonts w:ascii="Arial" w:hAnsi="Arial" w:cs="Arial"/>
          <w:color w:val="494949"/>
          <w:sz w:val="21"/>
          <w:szCs w:val="21"/>
        </w:rPr>
        <w:br/>
      </w:r>
      <w:r>
        <w:rPr>
          <w:rFonts w:ascii="Arial" w:hAnsi="Arial" w:cs="Arial"/>
          <w:color w:val="494949"/>
          <w:sz w:val="21"/>
          <w:szCs w:val="21"/>
          <w:shd w:val="clear" w:color="auto" w:fill="FFFFFF"/>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r>
        <w:rPr>
          <w:rFonts w:ascii="Arial" w:hAnsi="Arial" w:cs="Arial"/>
          <w:color w:val="494949"/>
          <w:sz w:val="21"/>
          <w:szCs w:val="21"/>
        </w:rPr>
        <w:br/>
      </w:r>
      <w:r>
        <w:rPr>
          <w:rFonts w:ascii="Arial" w:hAnsi="Arial" w:cs="Arial"/>
          <w:color w:val="494949"/>
          <w:sz w:val="21"/>
          <w:szCs w:val="21"/>
          <w:shd w:val="clear" w:color="auto" w:fill="FFFFFF"/>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r>
        <w:rPr>
          <w:rFonts w:ascii="Arial" w:hAnsi="Arial" w:cs="Arial"/>
          <w:color w:val="494949"/>
          <w:sz w:val="21"/>
          <w:szCs w:val="21"/>
        </w:rPr>
        <w:br/>
      </w:r>
      <w:r>
        <w:rPr>
          <w:rFonts w:ascii="Arial" w:hAnsi="Arial" w:cs="Arial"/>
          <w:color w:val="494949"/>
          <w:sz w:val="21"/>
          <w:szCs w:val="21"/>
          <w:shd w:val="clear" w:color="auto" w:fill="FFFFFF"/>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r>
        <w:rPr>
          <w:rFonts w:ascii="Arial" w:hAnsi="Arial" w:cs="Arial"/>
          <w:color w:val="494949"/>
          <w:sz w:val="21"/>
          <w:szCs w:val="21"/>
        </w:rPr>
        <w:br/>
      </w:r>
      <w:r>
        <w:rPr>
          <w:rFonts w:ascii="Arial" w:hAnsi="Arial" w:cs="Arial"/>
          <w:color w:val="494949"/>
          <w:sz w:val="21"/>
          <w:szCs w:val="21"/>
          <w:shd w:val="clear" w:color="auto" w:fill="FFFFFF"/>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r>
        <w:rPr>
          <w:rFonts w:ascii="Arial" w:hAnsi="Arial" w:cs="Arial"/>
          <w:color w:val="494949"/>
          <w:sz w:val="21"/>
          <w:szCs w:val="21"/>
        </w:rPr>
        <w:br/>
      </w:r>
      <w:r>
        <w:rPr>
          <w:rFonts w:ascii="Arial" w:hAnsi="Arial" w:cs="Arial"/>
          <w:color w:val="494949"/>
          <w:sz w:val="21"/>
          <w:szCs w:val="21"/>
          <w:shd w:val="clear" w:color="auto" w:fill="FFFFFF"/>
        </w:rPr>
        <w:t>Условия, соблюдение которых обязательно:</w:t>
      </w:r>
      <w:r>
        <w:rPr>
          <w:rFonts w:ascii="Arial" w:hAnsi="Arial" w:cs="Arial"/>
          <w:color w:val="494949"/>
          <w:sz w:val="21"/>
          <w:szCs w:val="21"/>
        </w:rPr>
        <w:br/>
      </w:r>
      <w:r>
        <w:rPr>
          <w:rFonts w:ascii="Arial" w:hAnsi="Arial" w:cs="Arial"/>
          <w:color w:val="494949"/>
          <w:sz w:val="21"/>
          <w:szCs w:val="21"/>
          <w:shd w:val="clear" w:color="auto" w:fill="FFFFFF"/>
        </w:rPr>
        <w:t>- не допускается замораживание;</w:t>
      </w:r>
      <w:r>
        <w:rPr>
          <w:rFonts w:ascii="Arial" w:hAnsi="Arial" w:cs="Arial"/>
          <w:color w:val="494949"/>
          <w:sz w:val="21"/>
          <w:szCs w:val="21"/>
        </w:rPr>
        <w:br/>
      </w:r>
      <w:r>
        <w:rPr>
          <w:rFonts w:ascii="Arial" w:hAnsi="Arial" w:cs="Arial"/>
          <w:color w:val="494949"/>
          <w:sz w:val="21"/>
          <w:szCs w:val="21"/>
          <w:shd w:val="clear" w:color="auto" w:fill="FFFFFF"/>
        </w:rPr>
        <w:t>- не допускается длительное хранение (более 5 - 6 часов);</w:t>
      </w:r>
      <w:r>
        <w:rPr>
          <w:rFonts w:ascii="Arial" w:hAnsi="Arial" w:cs="Arial"/>
          <w:color w:val="494949"/>
          <w:sz w:val="21"/>
          <w:szCs w:val="21"/>
        </w:rPr>
        <w:br/>
      </w:r>
      <w:r>
        <w:rPr>
          <w:rFonts w:ascii="Arial" w:hAnsi="Arial" w:cs="Arial"/>
          <w:color w:val="494949"/>
          <w:sz w:val="21"/>
          <w:szCs w:val="21"/>
          <w:shd w:val="clear" w:color="auto" w:fill="FFFFFF"/>
        </w:rPr>
        <w:t>- не допускается неплотно закрытый контейнер;</w:t>
      </w:r>
      <w:r>
        <w:rPr>
          <w:rFonts w:ascii="Arial" w:hAnsi="Arial" w:cs="Arial"/>
          <w:color w:val="494949"/>
          <w:sz w:val="21"/>
          <w:szCs w:val="21"/>
        </w:rPr>
        <w:br/>
      </w:r>
      <w:r>
        <w:rPr>
          <w:rFonts w:ascii="Arial" w:hAnsi="Arial" w:cs="Arial"/>
          <w:color w:val="494949"/>
          <w:sz w:val="21"/>
          <w:szCs w:val="21"/>
          <w:shd w:val="clear" w:color="auto" w:fill="FFFFFF"/>
        </w:rPr>
        <w:t>- не подлежит исследованию биоматериал, собранный накануне.</w:t>
      </w:r>
      <w:r>
        <w:rPr>
          <w:rFonts w:ascii="Arial" w:hAnsi="Arial" w:cs="Arial"/>
          <w:color w:val="494949"/>
          <w:sz w:val="21"/>
          <w:szCs w:val="21"/>
        </w:rPr>
        <w:br/>
      </w:r>
      <w:r>
        <w:rPr>
          <w:rFonts w:ascii="Arial" w:hAnsi="Arial" w:cs="Arial"/>
          <w:color w:val="494949"/>
          <w:sz w:val="21"/>
          <w:szCs w:val="21"/>
        </w:rPr>
        <w:lastRenderedPageBreak/>
        <w:br/>
      </w:r>
      <w:r>
        <w:rPr>
          <w:rFonts w:ascii="Arial" w:hAnsi="Arial" w:cs="Arial"/>
          <w:color w:val="494949"/>
          <w:sz w:val="21"/>
          <w:szCs w:val="21"/>
          <w:shd w:val="clear" w:color="auto" w:fill="FFFFFF"/>
        </w:rPr>
        <w:t>Анализ мокроты</w:t>
      </w:r>
      <w:r>
        <w:rPr>
          <w:rFonts w:ascii="Arial" w:hAnsi="Arial" w:cs="Arial"/>
          <w:color w:val="494949"/>
          <w:sz w:val="21"/>
          <w:szCs w:val="21"/>
        </w:rPr>
        <w:br/>
      </w:r>
      <w:r>
        <w:rPr>
          <w:rFonts w:ascii="Arial" w:hAnsi="Arial" w:cs="Arial"/>
          <w:color w:val="494949"/>
          <w:sz w:val="21"/>
          <w:szCs w:val="21"/>
        </w:rPr>
        <w:br/>
      </w:r>
      <w:r>
        <w:rPr>
          <w:rFonts w:ascii="Arial" w:hAnsi="Arial" w:cs="Arial"/>
          <w:color w:val="494949"/>
          <w:sz w:val="21"/>
          <w:szCs w:val="21"/>
          <w:shd w:val="clear" w:color="auto" w:fill="FFFFFF"/>
        </w:rPr>
        <w:t>  Лучшее время для сбора мокроты – ранее утро. Так значительно больше вероятность получить при кашле именно скопившуюся за ночь мокроту, а не слюну.</w:t>
      </w:r>
      <w:r>
        <w:rPr>
          <w:rFonts w:ascii="Arial" w:hAnsi="Arial" w:cs="Arial"/>
          <w:color w:val="494949"/>
          <w:sz w:val="21"/>
          <w:szCs w:val="21"/>
        </w:rPr>
        <w:br/>
      </w:r>
      <w:r>
        <w:rPr>
          <w:rFonts w:ascii="Arial" w:hAnsi="Arial" w:cs="Arial"/>
          <w:color w:val="494949"/>
          <w:sz w:val="21"/>
          <w:szCs w:val="21"/>
          <w:shd w:val="clear" w:color="auto" w:fill="FFFFFF"/>
        </w:rPr>
        <w:t>Сбор мокроты проводится строго натощак.</w:t>
      </w:r>
      <w:r>
        <w:rPr>
          <w:rFonts w:ascii="Arial" w:hAnsi="Arial" w:cs="Arial"/>
          <w:color w:val="494949"/>
          <w:sz w:val="21"/>
          <w:szCs w:val="21"/>
        </w:rPr>
        <w:br/>
      </w:r>
      <w:r>
        <w:rPr>
          <w:rFonts w:ascii="Arial" w:hAnsi="Arial" w:cs="Arial"/>
          <w:color w:val="494949"/>
          <w:sz w:val="21"/>
          <w:szCs w:val="21"/>
          <w:shd w:val="clear" w:color="auto" w:fill="FFFFFF"/>
        </w:rPr>
        <w:t>Непосредственно перед сбором мокроты тщательно почистить зубы, сплюнуть скопившуюся слюну и сполоснуть рот вначале кипяченой водой.Материал собирают в стерильную банку или в стерильный контейнер (бакпечатку) с герметичной крышкой.</w:t>
      </w:r>
      <w:r>
        <w:rPr>
          <w:rFonts w:ascii="Arial" w:hAnsi="Arial" w:cs="Arial"/>
          <w:color w:val="494949"/>
          <w:sz w:val="21"/>
          <w:szCs w:val="21"/>
        </w:rPr>
        <w:br/>
      </w:r>
      <w:r>
        <w:rPr>
          <w:rFonts w:ascii="Arial" w:hAnsi="Arial" w:cs="Arial"/>
          <w:color w:val="494949"/>
          <w:sz w:val="21"/>
          <w:szCs w:val="21"/>
          <w:shd w:val="clear" w:color="auto" w:fill="FFFFFF"/>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bookmarkStart w:id="0" w:name="_GoBack"/>
      <w:bookmarkEnd w:id="0"/>
    </w:p>
    <w:sectPr w:rsidR="005A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5C"/>
    <w:rsid w:val="005A208F"/>
    <w:rsid w:val="007923D8"/>
    <w:rsid w:val="00A9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A15AC-E58B-4684-AE5B-30A7F9A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2019-06-26T10:27:00Z</dcterms:created>
  <dcterms:modified xsi:type="dcterms:W3CDTF">2019-06-26T10:28:00Z</dcterms:modified>
</cp:coreProperties>
</file>