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9601" w14:textId="77777777" w:rsidR="00BB78CA" w:rsidRPr="00BB78CA" w:rsidRDefault="00BB78CA" w:rsidP="00BB78CA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1A51B5"/>
          <w:sz w:val="30"/>
          <w:szCs w:val="3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1A51B5"/>
          <w:sz w:val="30"/>
          <w:szCs w:val="30"/>
          <w:lang w:eastAsia="ru-RU"/>
        </w:rPr>
        <w:t>Отделение медико-социальной реабилитации</w:t>
      </w:r>
    </w:p>
    <w:p w14:paraId="72935CDB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7"/>
          <w:szCs w:val="27"/>
          <w:lang w:eastAsia="ru-RU"/>
        </w:rPr>
        <w:t>Отделение медико-социальной реабилитации</w:t>
      </w:r>
    </w:p>
    <w:p w14:paraId="1A5E3C1D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Целью деятельности отделения медико-социальной реабилитации является оказание детям и подросткам с ограниченными возможностями, включая детей-инвалидов г. Калуги и Калужской области ква</w:t>
      </w:r>
      <w:bookmarkStart w:id="0" w:name="_GoBack"/>
      <w:bookmarkEnd w:id="0"/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лифицированной медико-социальной помощи.</w:t>
      </w:r>
    </w:p>
    <w:p w14:paraId="2C34F66F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Основные задачи работы отделения:</w:t>
      </w:r>
    </w:p>
    <w:p w14:paraId="06DEC842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Осмотр детей и подростков с ограниченными возможностями специалистами отделения медико-социальной реабилитации, занесение результатов осмотра в медицинскую карту.</w:t>
      </w:r>
    </w:p>
    <w:p w14:paraId="2BB54DD7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Составление индивидуальных реабилитационных программ, с учётом возраста, степени ограничений, с использованием оснащения и оборудования отделения.</w:t>
      </w:r>
    </w:p>
    <w:p w14:paraId="6577FDFB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 Проведение консультирования с родителями детей и подростков с ограниченными возможностями, включая детей-инвалидов г. Калуги и Калужской области, и обучение их основам навыков и умений для проведения реабилитационных мероприятий в домашних условиях.</w:t>
      </w:r>
    </w:p>
    <w:p w14:paraId="47576DF6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Оказание первой медицинской помощь семьям, посещающим ГБУ КО Центр «Доброта».</w:t>
      </w:r>
    </w:p>
    <w:p w14:paraId="00223FCD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</w:p>
    <w:p w14:paraId="3CF64F40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Специалисты отделения медико-социальной реабилитации</w:t>
      </w:r>
    </w:p>
    <w:p w14:paraId="504B116F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врач-педиатр оценивает общее развитие ребенка, оценку его соматического состояния;</w:t>
      </w:r>
    </w:p>
    <w:p w14:paraId="6AE8A69D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врач ЛФК оценивает двигательное развитие ребенка, состояние его костно-мышечной системы;</w:t>
      </w:r>
    </w:p>
    <w:p w14:paraId="7A4CC653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врач-невролог оценивает нервно-психическое развитие ребенка.</w:t>
      </w:r>
    </w:p>
    <w:p w14:paraId="6E615091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медсестры оказывают доврачебную помощь семьям посещающими реабилитационные занятия в Центре «Доброта», осуществляют наблюдение за детьми при посещении галакомплекса;</w:t>
      </w:r>
    </w:p>
    <w:p w14:paraId="265CB29A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медсестры по массажу проводят курсы медицинского массажа детям с различной патологией;</w:t>
      </w:r>
    </w:p>
    <w:p w14:paraId="4D3C9563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инструктора-методисты ЛФК, инструктор ЛФК проводят курсы лечебной физкультуры детям с различной патологией с применением специального реабилитационного оборудования, имеющегося в ГБУ КО Центр «Доброта».</w:t>
      </w:r>
    </w:p>
    <w:p w14:paraId="283BCFD5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Осмотр детей врачом – педиатром.</w:t>
      </w:r>
    </w:p>
    <w:p w14:paraId="19A0E231" w14:textId="1B5C7F28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noProof/>
          <w:color w:val="303A4F"/>
          <w:sz w:val="20"/>
          <w:szCs w:val="20"/>
          <w:lang w:eastAsia="ru-RU"/>
        </w:rPr>
        <w:drawing>
          <wp:inline distT="0" distB="0" distL="0" distR="0" wp14:anchorId="4E815F87" wp14:editId="65161625">
            <wp:extent cx="2009775" cy="1504950"/>
            <wp:effectExtent l="0" t="0" r="9525" b="0"/>
            <wp:docPr id="8" name="Рисунок 8" descr="http://dobrota-kaluga.ru/images/photo/medotd/pedi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ota-kaluga.ru/images/photo/medotd/pedia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Перед началом каждого курса медицинской реабилитации дети осматриваются врачом-педиатром. На каждого ребенка разрабатывается индивидуальная реабилитационная программа. Во время курса медико-социальной реабилитации врач-педиатр осуществляет  контроль  эффективности программы реабилитации и состояния здоровья каждого ребенка. Заключительный осмотр осуществляется в конце курса реабилитации для оценки его эффективности, проводится беседа с родителями, даются рекомендации по выработке бытовых навыков, определяются сроки следующего курса медицинской реабилитации.</w:t>
      </w:r>
    </w:p>
    <w:p w14:paraId="4C123409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Осмотр врача по лечебной физкультуре</w:t>
      </w:r>
    </w:p>
    <w:p w14:paraId="71632CFC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 xml:space="preserve">Перед началом каждого курса медицинской реабилитации дети осматриваются врачом по лечебной физкультуре. Определяется  время продолжительности занятия ЛФК, массажа, методика проведения, а также продолжительность всего курса лечения. Для каждого ребенка </w:t>
      </w: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lastRenderedPageBreak/>
        <w:t>составляются  индивидуальные комплексы ЛФК, определяется нагрузка согласно основному заболеванию и наличию сопутствующих.</w:t>
      </w:r>
    </w:p>
    <w:p w14:paraId="04C1B916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Повторные осмотры врача по лечебной физкультуре, проводятся в середине курса для дальнейшей коррекции реабилитационных мероприятий. Заключительный осмотр осуществляется в конце курса реабилитации для оценки его эффективности, проводится беседа с родителями, дается комплекс ЛФК для дальнейших занятий в домашних условиях, а также рекомендации и памятки по выработке бытовых навыков.</w:t>
      </w:r>
    </w:p>
    <w:p w14:paraId="16E62616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Лечебная физкультура</w:t>
      </w:r>
    </w:p>
    <w:p w14:paraId="164FCA19" w14:textId="3CBECD2F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noProof/>
          <w:color w:val="303A4F"/>
          <w:sz w:val="20"/>
          <w:szCs w:val="20"/>
          <w:lang w:eastAsia="ru-RU"/>
        </w:rPr>
        <w:drawing>
          <wp:inline distT="0" distB="0" distL="0" distR="0" wp14:anchorId="543AAAC3" wp14:editId="628FABCD">
            <wp:extent cx="1905000" cy="1428750"/>
            <wp:effectExtent l="0" t="0" r="0" b="0"/>
            <wp:docPr id="7" name="Рисунок 7" descr="http://dobrota-kaluga.ru/images/photo/medotd/l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rota-kaluga.ru/images/photo/medotd/lf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Лечебная  физкультура</w:t>
      </w: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—  это метод лечения, использующий средства физической культуры для профилактики, лечения, реабилитации и поддерживающей терапии. Основным средством ЛФК являются физические упражнения, применяемые в соответствии с задачами лечения, с учетом индивидуальных особенностей м состояния здоровья.</w:t>
      </w: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 </w:t>
      </w: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Занятия ЛФК проводятся индивидуально и малыми группами, с учетом заболевания, возраста и возможностей детей. Средняя продолжительность курсов ЛФК  7-12 сеансов, максимальная продолжительность 15  и более сеансов. Применяются различные методики ЛФК  (Кеббот, Боббат, элементы гимнастики Войта, элементы гимнастики Козявкина, Семеновой, Бортфельда, Левит.) У детей раннего возраста с патологией нервной системы, опорно–двигательного аппарата чаще применяется пассивная  и пассивно–активная гимнастика. Для детей старше 3–х лет более эффективной является активная гимнастика. У  детей с ДЦП с крайне тяжелой  и тяжелой степенью поражения применяется пассивно – активная гимнастика. С такими детьми  одновременно (для большей эффективности) работают два специалиста по лечебной физкультуре.  Кроме того, в  комплексы  ЛФК входят упражнения для обучения детей бытовым навыкам (например, упражнения для обучения одеванию, удерживанию ложки и т.д.). Этим упражнениям обучаются родители  для того, чтобы применять их дома. Самым основным в построении методики ЛФК у детей с любой патологией, является использование только положительной мотивации. Специалисты по лечебной физкультуре работают в тесном междисциплинарном контакте с дефектологами и психологами, особенно у детей с аутизмом и резидуально–органическим поражением ЦНС.</w:t>
      </w:r>
    </w:p>
    <w:p w14:paraId="0E08EC17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Массаж</w:t>
      </w:r>
    </w:p>
    <w:p w14:paraId="0755DB04" w14:textId="7F2CA96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noProof/>
          <w:color w:val="303A4F"/>
          <w:sz w:val="20"/>
          <w:szCs w:val="20"/>
          <w:lang w:eastAsia="ru-RU"/>
        </w:rPr>
        <w:drawing>
          <wp:inline distT="0" distB="0" distL="0" distR="0" wp14:anchorId="69B5EA2E" wp14:editId="58B6FD9F">
            <wp:extent cx="2381250" cy="1590675"/>
            <wp:effectExtent l="0" t="0" r="0" b="9525"/>
            <wp:docPr id="6" name="Рисунок 6" descr="http://dobrota-kaluga.ru/images/photo/medotd/ma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rota-kaluga.ru/images/photo/medotd/mass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Массаж — это механическое, дозированное воздействие на тело человека руками массажиста или специальными аппаратами в целях лечения, оздоровления, профилактики заболевания.</w:t>
      </w:r>
    </w:p>
    <w:p w14:paraId="03BFE5D3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i/>
          <w:iCs/>
          <w:color w:val="303A4F"/>
          <w:sz w:val="20"/>
          <w:szCs w:val="20"/>
          <w:lang w:eastAsia="ru-RU"/>
        </w:rPr>
        <w:t>Лечебный массаж</w:t>
      </w: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в сочетании с лечебной физкультурой широко применяется в реабилитации. Используют большое количество разнообразных приемов массажа. Основными являются: поглаживание, растирание, разминание и вибрация. Каждый из этих приемов имеет разновидности, вспомогательные приемы. Различают, общий и местный массаж. При общем массаже массируют все тело. Местный массаж — это воздействие на какие-либо части тела (спина, живот, рука, нога). Курсы массажа назначаются  по показаниям, в зависимости от тяжести заболевания и  возраста ребенка.</w:t>
      </w:r>
    </w:p>
    <w:p w14:paraId="73E07A0F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lastRenderedPageBreak/>
        <w:t>Осмотр детей врачом - неврологом.</w:t>
      </w:r>
    </w:p>
    <w:p w14:paraId="05B78A50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Врач-невролог ведет прием, осмотр, наблюдение детей с различной патологией, назначает занятия в лечебно-нагрузочных костюмах «Адели», в тренажере Гросса, лечебной верховой ездой детям с нарушениями опорно-двигательного аппарата.</w:t>
      </w:r>
    </w:p>
    <w:p w14:paraId="6D41D216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Лечебно-нагрузочный костюм «Адели»</w:t>
      </w:r>
    </w:p>
    <w:p w14:paraId="11258A95" w14:textId="4C00B88B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noProof/>
          <w:color w:val="303A4F"/>
          <w:sz w:val="20"/>
          <w:szCs w:val="20"/>
          <w:lang w:eastAsia="ru-RU"/>
        </w:rPr>
        <w:drawing>
          <wp:inline distT="0" distB="0" distL="0" distR="0" wp14:anchorId="02E5E3C5" wp14:editId="409FC2CB">
            <wp:extent cx="2381250" cy="1590675"/>
            <wp:effectExtent l="0" t="0" r="0" b="9525"/>
            <wp:docPr id="5" name="Рисунок 5" descr="http://dobrota-kaluga.ru/images/photo/medotd/a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rota-kaluga.ru/images/photo/medotd/ade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Очень хорошо зарекомендовал себя метод динамической проприоцентивной коррекции (ДПК)   лечебно – нагрузочными костюмами «Адели.  Костюм «Адели» является прототипом космического комбинезона «Пингвин», используемого космонавтами в условиях  невесомости. Этот костюм      имитирует    гравитационное     поле    земли,     обеспечивает дозированную    осевую   нагрузку,   уменьшает    влияние     тонических рефлексов, формирующих патологию. Таким образом,  при проведении  занятий  в  костюме, отрабатывается   правильное вертикальное положение,  устраняются или максимально  приближаются  к норме  порочные  установки  туловища, конечностей.</w:t>
      </w:r>
    </w:p>
    <w:p w14:paraId="684241E1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Время пребывания  в костюме «Адели» начинается с мнимального, от 15 минут,  чтобы  дать  ребёнку возможность адаптироваться,  почувствовать  новые ощущения и постепенно увеличивается до 1-1,5  часов в день.</w:t>
      </w:r>
    </w:p>
    <w:p w14:paraId="50E64714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Во время пребывания в лечебном костюме ребёнок должен  двигаться (самостоятельно или с поддержкой) под постоянным контролем специалиста, наблюдающего за осанкой, положением головы, правильностью шага, корректирующего неправильные движения. Для большей заинтересованности в занятиях используются элементы игры. Находясь в костюме, ребёнок может посещать занятия психолога, логопеда - дефектолога, педагогов дополнительного образования.</w:t>
      </w:r>
    </w:p>
    <w:p w14:paraId="2D41AB26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Занятия в тренажере Гросса</w:t>
      </w:r>
    </w:p>
    <w:p w14:paraId="4B4FA553" w14:textId="7BBF5A0F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noProof/>
          <w:color w:val="303A4F"/>
          <w:sz w:val="20"/>
          <w:szCs w:val="20"/>
          <w:lang w:eastAsia="ru-RU"/>
        </w:rPr>
        <w:drawing>
          <wp:inline distT="0" distB="0" distL="0" distR="0" wp14:anchorId="485FB61C" wp14:editId="6453BE7B">
            <wp:extent cx="2295525" cy="1533525"/>
            <wp:effectExtent l="0" t="0" r="9525" b="9525"/>
            <wp:docPr id="4" name="Рисунок 4" descr="http://dobrota-kaluga.ru/images/photo/medotd/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brota-kaluga.ru/images/photo/medotd/gr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При помощи тренажера Гросса даже  не ходячий ребёнок может  принять  вертикальное  положение,  передвигаться в пространстве, вырабатывать таким  образом  опорность   ног,  шаговые движения, тренировать вестибулярный аппарат, развивать мышечную силу. Тренажёр Гросса может быть использован при выполнении разного рода  упражнений  в различных  исходных  положениях: сидя, стоя, при передвижении и          прыжках,  с использованием разных приспособлений. Занятия  в  </w:t>
      </w:r>
      <w:r w:rsidRPr="00BB78CA">
        <w:rPr>
          <w:rFonts w:ascii="Arial" w:eastAsia="Times New Roman" w:hAnsi="Arial" w:cs="Arial"/>
          <w:i/>
          <w:iCs/>
          <w:color w:val="303A4F"/>
          <w:sz w:val="20"/>
          <w:szCs w:val="20"/>
          <w:lang w:eastAsia="ru-RU"/>
        </w:rPr>
        <w:t>тренажёре  Гросса</w:t>
      </w: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 -  наиболее  любимый  детьми  вид   реабилитации, так как  расширяются  границы  их   передвижения  в пространстве. </w:t>
      </w:r>
    </w:p>
    <w:p w14:paraId="498636CC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Стабилотренажер</w:t>
      </w:r>
    </w:p>
    <w:p w14:paraId="3CF0FB30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Показанием для назначения занятий на стабилотренажере являются заболевания опорно-двигательного аппарата, нервной системы, а также  последствия перенесенных травм  опорно-двигательной и нервной системы. Кроме того, стабилометрия является глобальной характеристикой баланса тела и находит применение как неспецифический индикатор функционального состояния опорно–двигательной и нервной систем. Таким образом, стабилометрия может применяться, как с целью  определения функциональных нарушений со стороны  опорнодвигательной, нервной  систем, вестибулярного, зрительного анализаторов, так и с   целью контроля за эффективностью проводимых  лечебных мероприятий и активной реабилитации  пациентов с различными нарушениями равновесия и баланса тела.</w:t>
      </w:r>
    </w:p>
    <w:p w14:paraId="03E13A6E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Нейро-ортопедический реабилитационный комбинезон «ФАЭТОН»</w:t>
      </w:r>
    </w:p>
    <w:p w14:paraId="728B4734" w14:textId="2D891D8C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noProof/>
          <w:color w:val="303A4F"/>
          <w:sz w:val="20"/>
          <w:szCs w:val="20"/>
          <w:lang w:eastAsia="ru-RU"/>
        </w:rPr>
        <w:drawing>
          <wp:inline distT="0" distB="0" distL="0" distR="0" wp14:anchorId="1ADA3D33" wp14:editId="32DB98FE">
            <wp:extent cx="2038350" cy="2714625"/>
            <wp:effectExtent l="0" t="0" r="0" b="9525"/>
            <wp:docPr id="3" name="Рисунок 3" descr="http://dobrota-kaluga.ru/images/photo/medotd/fa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brota-kaluga.ru/images/photo/medotd/faet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Нейро–ортопедический реабилитационный комбинезон «ФАЭТОН» используется в медико–социальной реабилитации больных и инвалидов с заболеваниями ДЦП, последствиями инсульта, повреждения позвоночника и спинного мозга, черепно-мозговой травмы, остеохондроза, заболеваниях костно-мышечной системы, сколиозе, при нарушениях осанки, рассеянном склерозе и других заболеваниях, требующих восстановления когнитивных и двигательных функций.     </w:t>
      </w:r>
    </w:p>
    <w:p w14:paraId="64378D66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Занятия в РК « ФАЭТОН» обеспечивают:</w:t>
      </w:r>
    </w:p>
    <w:p w14:paraId="42387778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1. Восстановление или компенсацию нарушенных двигательных функций полностью или частично в зависимости от двигательного дефицита и давности заболевания.</w:t>
      </w:r>
    </w:p>
    <w:p w14:paraId="0B4C0246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2. Улучшение координации повседневных движений, восстанавливает</w:t>
      </w:r>
    </w:p>
    <w:p w14:paraId="7DFFFC6F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статика–динамический баланс, позотонический контроль по удержанию позы, активизирует навыки передвижения.</w:t>
      </w:r>
    </w:p>
    <w:p w14:paraId="608439B0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3. Восстановление нарушенных речевых функций при дизартрии, дислалии, моторной афазии.</w:t>
      </w:r>
    </w:p>
    <w:p w14:paraId="4BA60F72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РК «ФАЭТОН» выполнен в виде комбинезона, из плотной специальной ткани, в котором устроены эластичные камеры, в которые нагнетается воздух с помощью компрессорного блока, давление в камерах регулируется. Камеры расположены по ходу мышц антагонистов туловища и конечностей. Под воздействием нагнетаемого воздуха, встроенные в костюм камеры расширяются, натягивают ткань, т.е. оболочку костюма, что обеспечивает своеобразное корсетирование  туловища и конечностей.  Механическое обжатие туловища и конечностей вызывает растяжение мышц, связочного и суставного аппарата, при этом усиливается  проприоцептивное раздражение, активизируется мотонейронная система на всех уровнях ЦНС и создаются нейрофизиологические предпосылки для восстановления  нарушенного позотонического контроля; пациент начинает удерживать позу, восстанавливаются навыки ходьбы, улучшается координация, навыки праксиса и речи.</w:t>
      </w:r>
    </w:p>
    <w:p w14:paraId="3CAB6194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Время одного сеанса тренинга в костюме от 15 минут, но не более 40 минут. Процедура одевания около 5 минут.</w:t>
      </w:r>
    </w:p>
    <w:p w14:paraId="15CB4A74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Противопоказания к применению РК «ФАЭТОН»:</w:t>
      </w:r>
    </w:p>
    <w:p w14:paraId="32F3F5E5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острые заразные (вирусные) заболевания,</w:t>
      </w:r>
    </w:p>
    <w:p w14:paraId="542D1D0B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обширные пролежни, тромбофлебиты, ОНМК,</w:t>
      </w:r>
    </w:p>
    <w:p w14:paraId="61C01A71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заболевания сердечно – сосудистой системы,</w:t>
      </w:r>
    </w:p>
    <w:p w14:paraId="21C34D06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заболевания органов дыхания,</w:t>
      </w:r>
    </w:p>
    <w:p w14:paraId="5C6EAF34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заболевания желудочно – кишечного тракта,</w:t>
      </w:r>
    </w:p>
    <w:p w14:paraId="1D44376F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заболевания мочеполовой, эндокринной системы, онкологические и другие болезни в стадии обострения и декомпенсации.</w:t>
      </w:r>
    </w:p>
    <w:p w14:paraId="5D0F531F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Реабилитационная многопозиционная функциональная укладка</w:t>
      </w:r>
    </w:p>
    <w:p w14:paraId="2FF4B623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Эта мобильная система, состоящая из базы-лежанки, клиньев разного размера, различных валиков, полукруглого опоры-бревна, маленьких трапециевидных блоков, регулирующих ремней. Она позволяет принять множество различных адаптационных позиций, благодаря чему ее можно использовать, применяя различные корригирующие положения. В статичном положении важно учитывать общее окружение ребенка и его сенсорный опыт. Занятия должны быть подобраны таким образом, чтобы изменялся угол зрительного поля, а движения отсутствовали. Разные положения предлагают разное зрительное восприятие окружения. Частая смена положений ребенка расширяет его сенсорно- моторный опыт.</w:t>
      </w:r>
    </w:p>
    <w:p w14:paraId="59FC2971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Курсы реабилитации в кабинете БОС опорно-двигательном.</w:t>
      </w:r>
    </w:p>
    <w:p w14:paraId="39CEADE4" w14:textId="1286C105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noProof/>
          <w:color w:val="303A4F"/>
          <w:sz w:val="20"/>
          <w:szCs w:val="20"/>
          <w:lang w:eastAsia="ru-RU"/>
        </w:rPr>
        <w:drawing>
          <wp:inline distT="0" distB="0" distL="0" distR="0" wp14:anchorId="416A7CA8" wp14:editId="5686F58B">
            <wp:extent cx="2381250" cy="1781175"/>
            <wp:effectExtent l="0" t="0" r="0" b="9525"/>
            <wp:docPr id="2" name="Рисунок 2" descr="http://dobrota-kaluga.ru/images/photo/medotd/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brota-kaluga.ru/images/photo/medotd/b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На современном этапе БОС формулируется как метод лечения, при котором человеку с помощью каналов искусственной обратной связи (визуальных и звуковых сигналов) предъявляется информация о текущем состоянии той или иной его физиологической функции.</w:t>
      </w:r>
    </w:p>
    <w:p w14:paraId="48F1D580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Для работы с опорно-двигательной системой  используется БОС, действующая на основе показаний непрерывной электромиографии. На сеансах БОС пациент принимает активное участие в процессе, за счет чего улучшается его мотивация, особенно в детском возрасте, что уже само по себе играет колоссальную роль в реабилитационном процессе. Важное значение имеет возможность составлять оптимальные методические схемы для достижения максимального результата и объективно их контролировать во время процедур. Ну и, наконец, высокая устойчивость полученных результатов, связанная с тем, что в процессе занятий происходит не просто тренировка, но еще и обучение организма правильной работе.</w:t>
      </w:r>
    </w:p>
    <w:p w14:paraId="009868E5" w14:textId="77777777" w:rsidR="00BB78CA" w:rsidRPr="00BB78CA" w:rsidRDefault="00BB78CA" w:rsidP="00BB78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Галотерапия</w:t>
      </w:r>
    </w:p>
    <w:p w14:paraId="71FCC10D" w14:textId="2259819B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noProof/>
          <w:color w:val="303A4F"/>
          <w:sz w:val="20"/>
          <w:szCs w:val="20"/>
          <w:lang w:eastAsia="ru-RU"/>
        </w:rPr>
        <w:drawing>
          <wp:inline distT="0" distB="0" distL="0" distR="0" wp14:anchorId="2D3D1C8A" wp14:editId="75ED0EB1">
            <wp:extent cx="2381250" cy="1590675"/>
            <wp:effectExtent l="0" t="0" r="0" b="9525"/>
            <wp:docPr id="1" name="Рисунок 1" descr="http://dobrota-kaluga.ru/images/photo/medotd/galoter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brota-kaluga.ru/images/photo/medotd/galotera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Уникальный метод профилактики и лечения заболеваний, основанный на использовании искусственного микроклимата, близкого по параметрам к условия подземных соляных пещер. Лечебное воздействие оказывает аэродисперсная среда, насыщенная сухим аэрозолем хлорида натрия.</w:t>
      </w:r>
    </w:p>
    <w:p w14:paraId="088701D8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i/>
          <w:iCs/>
          <w:color w:val="303A4F"/>
          <w:sz w:val="20"/>
          <w:szCs w:val="20"/>
          <w:lang w:eastAsia="ru-RU"/>
        </w:rPr>
        <w:t> Показания к назначению галотерапии:</w:t>
      </w:r>
    </w:p>
    <w:p w14:paraId="3E5E6CB2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частые простудные заболевания,</w:t>
      </w:r>
    </w:p>
    <w:p w14:paraId="477CCF77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хронические заболевания верхних и нижних дыхательных путей,</w:t>
      </w:r>
    </w:p>
    <w:p w14:paraId="1A2FEA2A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аллергические заболевания.</w:t>
      </w:r>
    </w:p>
    <w:p w14:paraId="3B37103F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заболевания кожи</w:t>
      </w:r>
    </w:p>
    <w:p w14:paraId="4A770333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Противопоказания:</w:t>
      </w:r>
    </w:p>
    <w:p w14:paraId="52C28BDA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выраженное обострение заболеваний</w:t>
      </w:r>
    </w:p>
    <w:p w14:paraId="0C7BF940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грипп, ОРВИ;</w:t>
      </w:r>
    </w:p>
    <w:p w14:paraId="0B15B191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-злокачественные новообразования;</w:t>
      </w:r>
    </w:p>
    <w:p w14:paraId="5A49CCAF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патология щитовидной железы.</w:t>
      </w:r>
    </w:p>
    <w:p w14:paraId="5C3E3A93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Продолжительность курса</w:t>
      </w:r>
    </w:p>
    <w:p w14:paraId="5A5A13E9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Продолжительность сеанса 30 минут, курс 12-14 сеансов.  </w:t>
      </w:r>
    </w:p>
    <w:p w14:paraId="4CBAAACF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Курсы галотерапии проводятся 2-3 раза в год.    </w:t>
      </w:r>
    </w:p>
    <w:p w14:paraId="3037A6E2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При посещении галотерапии необходимо при себе иметь:</w:t>
      </w:r>
    </w:p>
    <w:p w14:paraId="620A0437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сменную обувь;</w:t>
      </w:r>
    </w:p>
    <w:p w14:paraId="3550A333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х/бумажные носочки;</w:t>
      </w:r>
    </w:p>
    <w:p w14:paraId="7191A09C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сенная одежда;</w:t>
      </w:r>
    </w:p>
    <w:p w14:paraId="7ACB6CA4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полотенце или простыня.</w:t>
      </w:r>
    </w:p>
    <w:p w14:paraId="6913C60A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</w:p>
    <w:p w14:paraId="36A14E37" w14:textId="77777777" w:rsidR="00BB78CA" w:rsidRPr="00BB78CA" w:rsidRDefault="00BB78CA" w:rsidP="00BB78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BB78CA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           </w:t>
      </w:r>
    </w:p>
    <w:p w14:paraId="33D2129A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0C"/>
    <w:rsid w:val="00207F0C"/>
    <w:rsid w:val="007914E2"/>
    <w:rsid w:val="00B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4F77-1034-4455-A56D-A640A8AF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-postheadericon">
    <w:name w:val="ic-postheadericon"/>
    <w:basedOn w:val="a0"/>
    <w:rsid w:val="00BB78CA"/>
  </w:style>
  <w:style w:type="paragraph" w:styleId="a3">
    <w:name w:val="Normal (Web)"/>
    <w:basedOn w:val="a"/>
    <w:uiPriority w:val="99"/>
    <w:semiHidden/>
    <w:unhideWhenUsed/>
    <w:rsid w:val="00BB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8CA"/>
    <w:rPr>
      <w:b/>
      <w:bCs/>
    </w:rPr>
  </w:style>
  <w:style w:type="character" w:styleId="a5">
    <w:name w:val="Emphasis"/>
    <w:basedOn w:val="a0"/>
    <w:uiPriority w:val="20"/>
    <w:qFormat/>
    <w:rsid w:val="00BB7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1993</Words>
  <Characters>11364</Characters>
  <Application>Microsoft Office Word</Application>
  <DocSecurity>0</DocSecurity>
  <Lines>94</Lines>
  <Paragraphs>26</Paragraphs>
  <ScaleCrop>false</ScaleCrop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2019-07-25T09:32:00Z</dcterms:created>
  <dcterms:modified xsi:type="dcterms:W3CDTF">2019-07-25T09:33:00Z</dcterms:modified>
</cp:coreProperties>
</file>